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F5" w:rsidRDefault="003A3EF1">
      <w:pPr>
        <w:keepNext/>
        <w:jc w:val="both"/>
        <w:outlineLvl w:val="6"/>
        <w:rPr>
          <w:b/>
          <w:sz w:val="32"/>
          <w:szCs w:val="20"/>
        </w:rPr>
      </w:pPr>
      <w:r>
        <w:rPr>
          <w:b/>
          <w:sz w:val="32"/>
          <w:szCs w:val="20"/>
        </w:rPr>
        <w:t>MĚSTSKÁ ČÁST PRAHA-LIBUŠ</w:t>
      </w:r>
    </w:p>
    <w:p w:rsidR="005A36F5" w:rsidRDefault="003A3EF1">
      <w:pPr>
        <w:pStyle w:val="Nadpis1"/>
        <w:tabs>
          <w:tab w:val="right" w:pos="9000"/>
        </w:tabs>
        <w:spacing w:after="600"/>
        <w:ind w:right="-108"/>
        <w:rPr>
          <w:b/>
          <w:sz w:val="28"/>
        </w:rPr>
      </w:pPr>
      <w:r>
        <w:rPr>
          <w:szCs w:val="24"/>
        </w:rPr>
        <w:t xml:space="preserve">ZASTUPITELSTVO MĚSTSKÉ ČÁSTI                     </w:t>
      </w:r>
      <w:r>
        <w:tab/>
      </w:r>
      <w:r>
        <w:rPr>
          <w:b/>
          <w:sz w:val="28"/>
        </w:rPr>
        <w:t xml:space="preserve">Konané </w:t>
      </w:r>
      <w:r>
        <w:rPr>
          <w:b/>
          <w:color w:val="000000"/>
          <w:sz w:val="28"/>
        </w:rPr>
        <w:t>dne</w:t>
      </w:r>
      <w:r w:rsidR="00F85540">
        <w:rPr>
          <w:b/>
          <w:color w:val="000000"/>
          <w:sz w:val="28"/>
        </w:rPr>
        <w:t xml:space="preserve"> </w:t>
      </w:r>
      <w:proofErr w:type="gramStart"/>
      <w:r w:rsidR="00DB6F85">
        <w:rPr>
          <w:b/>
          <w:color w:val="000000"/>
          <w:sz w:val="28"/>
        </w:rPr>
        <w:t>27.1.2025</w:t>
      </w:r>
      <w:proofErr w:type="gramEnd"/>
    </w:p>
    <w:p w:rsidR="005A36F5" w:rsidRDefault="003A3EF1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left" w:pos="426"/>
        </w:tabs>
        <w:jc w:val="center"/>
        <w:rPr>
          <w:b/>
          <w:sz w:val="36"/>
        </w:rPr>
      </w:pPr>
      <w:r>
        <w:rPr>
          <w:b/>
          <w:sz w:val="36"/>
        </w:rPr>
        <w:t xml:space="preserve">TISK: </w:t>
      </w:r>
      <w:r w:rsidR="00D50D89">
        <w:rPr>
          <w:b/>
          <w:sz w:val="36"/>
        </w:rPr>
        <w:t>Z 006</w:t>
      </w:r>
      <w:bookmarkStart w:id="0" w:name="_GoBack"/>
      <w:bookmarkEnd w:id="0"/>
    </w:p>
    <w:p w:rsidR="005A36F5" w:rsidRDefault="005A36F5">
      <w:pPr>
        <w:jc w:val="both"/>
        <w:rPr>
          <w:b/>
          <w:bCs/>
          <w:sz w:val="28"/>
        </w:rPr>
      </w:pPr>
    </w:p>
    <w:p w:rsidR="005A36F5" w:rsidRDefault="003A3EF1">
      <w:pPr>
        <w:jc w:val="both"/>
        <w:rPr>
          <w:rFonts w:eastAsia="Calibri"/>
          <w:b/>
          <w:sz w:val="28"/>
          <w:szCs w:val="28"/>
        </w:rPr>
      </w:pPr>
      <w:r>
        <w:rPr>
          <w:b/>
          <w:bCs/>
          <w:sz w:val="28"/>
        </w:rPr>
        <w:t>Věc: Participativní rozpočet MČ Praha-Libuš 202</w:t>
      </w:r>
      <w:bookmarkStart w:id="1" w:name="_Hlk24016055"/>
      <w:bookmarkStart w:id="2" w:name="_Hlk24016127"/>
      <w:bookmarkStart w:id="3" w:name="_Hlk24015349"/>
      <w:bookmarkStart w:id="4" w:name="_Hlk24013101"/>
      <w:r w:rsidR="0096212A">
        <w:rPr>
          <w:b/>
          <w:bCs/>
          <w:sz w:val="28"/>
        </w:rPr>
        <w:t>5</w:t>
      </w:r>
      <w:r>
        <w:rPr>
          <w:rFonts w:eastAsia="Calibri"/>
          <w:b/>
          <w:sz w:val="28"/>
          <w:szCs w:val="28"/>
        </w:rPr>
        <w:t xml:space="preserve"> </w:t>
      </w:r>
    </w:p>
    <w:bookmarkEnd w:id="1"/>
    <w:bookmarkEnd w:id="2"/>
    <w:bookmarkEnd w:id="3"/>
    <w:bookmarkEnd w:id="4"/>
    <w:p w:rsidR="005A36F5" w:rsidRDefault="005A36F5">
      <w:pPr>
        <w:jc w:val="both"/>
        <w:rPr>
          <w:rFonts w:eastAsia="Calibri"/>
          <w:b/>
          <w:sz w:val="28"/>
          <w:szCs w:val="28"/>
        </w:rPr>
      </w:pPr>
    </w:p>
    <w:p w:rsidR="005A36F5" w:rsidRDefault="003A3EF1">
      <w:pPr>
        <w:jc w:val="both"/>
        <w:rPr>
          <w:sz w:val="28"/>
        </w:rPr>
      </w:pPr>
      <w:r>
        <w:rPr>
          <w:sz w:val="28"/>
        </w:rPr>
        <w:t xml:space="preserve">Předkládá:      </w:t>
      </w:r>
      <w:r>
        <w:rPr>
          <w:sz w:val="28"/>
        </w:rPr>
        <w:tab/>
        <w:t>Jaroslav Melichar, místostarosta</w:t>
      </w:r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Zpracoval:      </w:t>
      </w:r>
      <w:r>
        <w:rPr>
          <w:sz w:val="28"/>
        </w:rPr>
        <w:tab/>
      </w:r>
      <w:r>
        <w:rPr>
          <w:sz w:val="28"/>
        </w:rPr>
        <w:tab/>
      </w:r>
      <w:r w:rsidR="003E1EEF">
        <w:rPr>
          <w:sz w:val="28"/>
        </w:rPr>
        <w:t xml:space="preserve">Ing. Zuzana </w:t>
      </w:r>
      <w:proofErr w:type="spellStart"/>
      <w:r w:rsidR="003E1EEF">
        <w:rPr>
          <w:sz w:val="28"/>
        </w:rPr>
        <w:t>Kuryviálová</w:t>
      </w:r>
      <w:proofErr w:type="spellEnd"/>
    </w:p>
    <w:p w:rsidR="005A36F5" w:rsidRDefault="003A3EF1">
      <w:pPr>
        <w:tabs>
          <w:tab w:val="left" w:pos="2160"/>
        </w:tabs>
        <w:jc w:val="both"/>
        <w:rPr>
          <w:color w:val="000000"/>
          <w:sz w:val="28"/>
        </w:rPr>
      </w:pPr>
      <w:r>
        <w:rPr>
          <w:sz w:val="28"/>
        </w:rPr>
        <w:t xml:space="preserve">Termín plnění:      </w:t>
      </w:r>
      <w:r>
        <w:rPr>
          <w:sz w:val="28"/>
        </w:rPr>
        <w:tab/>
      </w:r>
      <w:r>
        <w:rPr>
          <w:sz w:val="28"/>
        </w:rPr>
        <w:tab/>
      </w:r>
      <w:proofErr w:type="gramStart"/>
      <w:r w:rsidR="003E1EEF">
        <w:rPr>
          <w:sz w:val="28"/>
        </w:rPr>
        <w:t>1.2.2025</w:t>
      </w:r>
      <w:proofErr w:type="gramEnd"/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color w:val="000000"/>
          <w:sz w:val="28"/>
        </w:rPr>
        <w:t>Kontrolní termín</w:t>
      </w:r>
      <w:r w:rsidR="003E1EEF">
        <w:rPr>
          <w:color w:val="000000"/>
          <w:sz w:val="28"/>
        </w:rPr>
        <w:t>:</w:t>
      </w:r>
      <w:r w:rsidR="003E1EEF">
        <w:rPr>
          <w:color w:val="000000"/>
          <w:sz w:val="28"/>
        </w:rPr>
        <w:tab/>
      </w:r>
      <w:r w:rsidR="003E1EEF">
        <w:rPr>
          <w:color w:val="000000"/>
          <w:sz w:val="28"/>
        </w:rPr>
        <w:tab/>
      </w:r>
      <w:proofErr w:type="gramStart"/>
      <w:r w:rsidR="003E1EEF">
        <w:rPr>
          <w:color w:val="000000"/>
          <w:sz w:val="28"/>
        </w:rPr>
        <w:t>10.2.2025</w:t>
      </w:r>
      <w:proofErr w:type="gramEnd"/>
    </w:p>
    <w:p w:rsidR="005A36F5" w:rsidRDefault="003A3EF1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Zodpovídá:     </w:t>
      </w:r>
      <w:r>
        <w:rPr>
          <w:sz w:val="28"/>
        </w:rPr>
        <w:tab/>
      </w:r>
      <w:r>
        <w:rPr>
          <w:sz w:val="28"/>
        </w:rPr>
        <w:tab/>
      </w:r>
      <w:r w:rsidR="0096212A" w:rsidRPr="0096212A">
        <w:rPr>
          <w:sz w:val="28"/>
        </w:rPr>
        <w:t>Jaroslav Melichar, místostarosta</w:t>
      </w:r>
    </w:p>
    <w:p w:rsidR="005A36F5" w:rsidRDefault="003A3EF1">
      <w:pPr>
        <w:tabs>
          <w:tab w:val="left" w:pos="426"/>
        </w:tabs>
        <w:jc w:val="both"/>
        <w:rPr>
          <w:sz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1C6431AE" wp14:editId="4AD2A3B9">
                <wp:extent cx="5767070" cy="258445"/>
                <wp:effectExtent l="114300" t="0" r="114300" b="0"/>
                <wp:docPr id="1" name="Plátn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7200" cy="258480"/>
                          <a:chOff x="0" y="0"/>
                          <a:chExt cx="5767200" cy="258480"/>
                        </a:xfrm>
                      </wpg:grpSpPr>
                      <wps:wsp>
                        <wps:cNvPr id="2" name="Obdélník 2"/>
                        <wps:cNvSpPr/>
                        <wps:spPr>
                          <a:xfrm>
                            <a:off x="0" y="0"/>
                            <a:ext cx="5767200" cy="2584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Přímá spojnice 3"/>
                        <wps:cNvCnPr/>
                        <wps:spPr>
                          <a:xfrm flipV="1">
                            <a:off x="0" y="107280"/>
                            <a:ext cx="5767200" cy="720"/>
                          </a:xfrm>
                          <a:prstGeom prst="line">
                            <a:avLst/>
                          </a:prstGeom>
                          <a:ln w="0"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6D89081" id="Plátno 7" o:spid="_x0000_s1026" style="width:454.1pt;height:20.35pt;mso-position-horizontal-relative:char;mso-position-vertical-relative:line" coordsize="57672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">
                <v:rect id="Obdélník 2" o:spid="_x0000_s1027" style="position:absolute;width:57672;height:2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    <v:line id="Přímá spojnice 3" o:spid="_x0000_s1028" style="position:absolute;flip:y;visibility:visible;mso-wrap-style:square" from="0,1072" to="57672,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" strokeweight="0"/>
                <w10:anchorlock/>
              </v:group>
            </w:pict>
          </mc:Fallback>
        </mc:AlternateContent>
      </w:r>
      <w:r>
        <w:rPr>
          <w:sz w:val="28"/>
        </w:rPr>
        <w:t>Přílohy:</w:t>
      </w:r>
      <w:r>
        <w:rPr>
          <w:sz w:val="28"/>
        </w:rPr>
        <w:tab/>
      </w:r>
    </w:p>
    <w:p w:rsidR="005A36F5" w:rsidRPr="00A278B4" w:rsidRDefault="003A3EF1" w:rsidP="00A278B4">
      <w:pPr>
        <w:pStyle w:val="Odstavecseseznamem"/>
        <w:numPr>
          <w:ilvl w:val="0"/>
          <w:numId w:val="5"/>
        </w:numPr>
        <w:tabs>
          <w:tab w:val="left" w:pos="426"/>
        </w:tabs>
        <w:jc w:val="both"/>
        <w:rPr>
          <w:sz w:val="28"/>
        </w:rPr>
      </w:pPr>
      <w:r w:rsidRPr="00A278B4">
        <w:rPr>
          <w:sz w:val="28"/>
        </w:rPr>
        <w:t>Návrh Pravidel Participativního rozpočtu MČ Praha-Libuš</w:t>
      </w:r>
    </w:p>
    <w:p w:rsidR="005A36F5" w:rsidRDefault="005A36F5">
      <w:pPr>
        <w:tabs>
          <w:tab w:val="left" w:pos="426"/>
        </w:tabs>
        <w:ind w:left="1276" w:hanging="1276"/>
        <w:jc w:val="both"/>
      </w:pPr>
    </w:p>
    <w:p w:rsidR="0096212A" w:rsidRDefault="0096212A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</w:p>
    <w:p w:rsidR="005A36F5" w:rsidRPr="003F75E8" w:rsidRDefault="003A3EF1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  <w:r w:rsidRPr="003F75E8">
        <w:rPr>
          <w:rFonts w:eastAsia="Calibri"/>
          <w:b/>
          <w:bCs/>
          <w:sz w:val="28"/>
          <w:szCs w:val="28"/>
        </w:rPr>
        <w:t>Návrh usnesení:</w:t>
      </w:r>
    </w:p>
    <w:p w:rsidR="005A36F5" w:rsidRDefault="003A3EF1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  <w:r w:rsidRPr="003F75E8">
        <w:rPr>
          <w:rFonts w:eastAsia="Calibri"/>
          <w:b/>
          <w:bCs/>
          <w:sz w:val="28"/>
          <w:szCs w:val="28"/>
        </w:rPr>
        <w:t>Zastupitelstvo městské části Praha-Libuš:</w:t>
      </w:r>
    </w:p>
    <w:p w:rsidR="003F75E8" w:rsidRPr="003F75E8" w:rsidRDefault="003F75E8">
      <w:pPr>
        <w:tabs>
          <w:tab w:val="left" w:pos="2160"/>
        </w:tabs>
        <w:rPr>
          <w:rFonts w:eastAsia="Calibri"/>
          <w:b/>
          <w:bCs/>
          <w:sz w:val="28"/>
          <w:szCs w:val="28"/>
        </w:rPr>
      </w:pPr>
    </w:p>
    <w:p w:rsidR="005A36F5" w:rsidRDefault="007F3642" w:rsidP="007936EE">
      <w:pPr>
        <w:numPr>
          <w:ilvl w:val="0"/>
          <w:numId w:val="2"/>
        </w:numPr>
        <w:ind w:left="851" w:hanging="425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schvaluje </w:t>
      </w:r>
      <w:r w:rsidR="003A3EF1">
        <w:rPr>
          <w:rFonts w:eastAsia="Calibri"/>
          <w:sz w:val="28"/>
          <w:szCs w:val="28"/>
        </w:rPr>
        <w:t>vyhlášení Participativního roz</w:t>
      </w:r>
      <w:r w:rsidR="0096212A">
        <w:rPr>
          <w:rFonts w:eastAsia="Calibri"/>
          <w:sz w:val="28"/>
          <w:szCs w:val="28"/>
        </w:rPr>
        <w:t>počtu MČ Praha-Libuš na rok 2025</w:t>
      </w:r>
      <w:r w:rsidR="003A3EF1">
        <w:rPr>
          <w:rFonts w:eastAsia="Calibri"/>
          <w:sz w:val="28"/>
          <w:szCs w:val="28"/>
        </w:rPr>
        <w:t>,</w:t>
      </w:r>
    </w:p>
    <w:p w:rsidR="005A36F5" w:rsidRDefault="007F3642" w:rsidP="007936EE">
      <w:pPr>
        <w:numPr>
          <w:ilvl w:val="0"/>
          <w:numId w:val="2"/>
        </w:numPr>
        <w:ind w:left="851" w:hanging="425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schvaluje</w:t>
      </w:r>
      <w:r w:rsidR="003A3EF1">
        <w:rPr>
          <w:rFonts w:eastAsia="Calibri"/>
          <w:b/>
          <w:bCs/>
          <w:sz w:val="28"/>
          <w:szCs w:val="28"/>
        </w:rPr>
        <w:t xml:space="preserve"> </w:t>
      </w:r>
      <w:r w:rsidR="003A3EF1">
        <w:rPr>
          <w:rFonts w:eastAsia="Calibri"/>
          <w:sz w:val="28"/>
          <w:szCs w:val="28"/>
        </w:rPr>
        <w:t>Pravidla Participativního rozpočtu MČ Praha-Libuš na rok 202</w:t>
      </w:r>
      <w:r w:rsidR="0096212A">
        <w:rPr>
          <w:rFonts w:eastAsia="Calibri"/>
          <w:sz w:val="28"/>
          <w:szCs w:val="28"/>
        </w:rPr>
        <w:t>5</w:t>
      </w:r>
      <w:r w:rsidR="003A3EF1">
        <w:rPr>
          <w:rFonts w:eastAsia="Calibri"/>
          <w:sz w:val="28"/>
          <w:szCs w:val="28"/>
        </w:rPr>
        <w:t xml:space="preserve"> včetně harmonogramu, který je </w:t>
      </w:r>
      <w:r w:rsidR="00001D79">
        <w:rPr>
          <w:rFonts w:eastAsia="Calibri"/>
          <w:sz w:val="28"/>
          <w:szCs w:val="28"/>
        </w:rPr>
        <w:t>nedílnou</w:t>
      </w:r>
      <w:r w:rsidR="00591762">
        <w:rPr>
          <w:rFonts w:eastAsia="Calibri"/>
          <w:sz w:val="28"/>
          <w:szCs w:val="28"/>
        </w:rPr>
        <w:t xml:space="preserve"> přílohou tohoto usnesení.</w:t>
      </w:r>
    </w:p>
    <w:p w:rsidR="005A36F5" w:rsidRDefault="005A36F5">
      <w:pPr>
        <w:ind w:left="851"/>
      </w:pPr>
    </w:p>
    <w:p w:rsidR="005A36F5" w:rsidRDefault="005A36F5">
      <w:pPr>
        <w:jc w:val="both"/>
        <w:rPr>
          <w:rFonts w:eastAsia="Calibri"/>
        </w:rPr>
      </w:pPr>
    </w:p>
    <w:p w:rsidR="00826AB0" w:rsidRDefault="00826AB0">
      <w:pPr>
        <w:rPr>
          <w:rFonts w:eastAsia="Calibri"/>
          <w:b/>
          <w:bCs/>
        </w:rPr>
      </w:pPr>
    </w:p>
    <w:p w:rsidR="005A36F5" w:rsidRDefault="003A3EF1">
      <w:pPr>
        <w:rPr>
          <w:rFonts w:eastAsia="Calibri"/>
          <w:b/>
          <w:bCs/>
        </w:rPr>
      </w:pPr>
      <w:r>
        <w:rPr>
          <w:rFonts w:eastAsia="Calibri"/>
          <w:b/>
          <w:bCs/>
        </w:rPr>
        <w:t>Důvodová zpráva:</w:t>
      </w:r>
    </w:p>
    <w:p w:rsidR="00C451FA" w:rsidRDefault="007F3642" w:rsidP="007936EE">
      <w:pPr>
        <w:jc w:val="both"/>
        <w:rPr>
          <w:rFonts w:eastAsia="Calibri"/>
        </w:rPr>
      </w:pPr>
      <w:r>
        <w:rPr>
          <w:rFonts w:eastAsia="Calibri"/>
        </w:rPr>
        <w:t xml:space="preserve">MČ Praha-Libuš usiluje o zapojování </w:t>
      </w:r>
      <w:r w:rsidR="003A3EF1">
        <w:rPr>
          <w:rFonts w:eastAsia="Calibri"/>
        </w:rPr>
        <w:t>občanů do rozhodování o území MČ. Jednou z</w:t>
      </w:r>
      <w:r>
        <w:rPr>
          <w:rFonts w:eastAsia="Calibri"/>
        </w:rPr>
        <w:t> </w:t>
      </w:r>
      <w:r w:rsidR="003A3EF1">
        <w:rPr>
          <w:rFonts w:eastAsia="Calibri"/>
        </w:rPr>
        <w:t>cest</w:t>
      </w:r>
      <w:r>
        <w:rPr>
          <w:rFonts w:eastAsia="Calibri"/>
        </w:rPr>
        <w:t xml:space="preserve"> k tomuto cíli </w:t>
      </w:r>
      <w:r w:rsidR="003A3EF1">
        <w:rPr>
          <w:rFonts w:eastAsia="Calibri"/>
        </w:rPr>
        <w:t xml:space="preserve">je i projekt participativního rozpočtu. </w:t>
      </w:r>
    </w:p>
    <w:p w:rsidR="005A36F5" w:rsidRDefault="00C451FA" w:rsidP="007936EE">
      <w:pPr>
        <w:jc w:val="both"/>
        <w:rPr>
          <w:rFonts w:eastAsia="Calibri"/>
        </w:rPr>
      </w:pPr>
      <w:r>
        <w:rPr>
          <w:rFonts w:eastAsia="Calibri"/>
        </w:rPr>
        <w:t xml:space="preserve">Předkládáme zastupitelům materiál k vyhlášení </w:t>
      </w:r>
      <w:r w:rsidR="0096212A">
        <w:rPr>
          <w:rFonts w:eastAsia="Calibri"/>
        </w:rPr>
        <w:t>dalšího</w:t>
      </w:r>
      <w:r>
        <w:rPr>
          <w:rFonts w:eastAsia="Calibri"/>
        </w:rPr>
        <w:t xml:space="preserve"> ročníku Participativního rozpočtu, včetně harmonogramu. </w:t>
      </w:r>
      <w:r w:rsidR="003A3EF1">
        <w:rPr>
          <w:rFonts w:eastAsia="Calibri"/>
        </w:rPr>
        <w:t xml:space="preserve">Po </w:t>
      </w:r>
      <w:r w:rsidR="0096212A">
        <w:rPr>
          <w:rFonts w:eastAsia="Calibri"/>
        </w:rPr>
        <w:t>technické stránce bude participativní rozpočet zajišťovat společnost D21, tak jako v loňském roce.</w:t>
      </w:r>
    </w:p>
    <w:p w:rsidR="005A36F5" w:rsidRDefault="005A36F5">
      <w:pPr>
        <w:rPr>
          <w:rFonts w:eastAsia="Calibri"/>
        </w:rPr>
      </w:pPr>
    </w:p>
    <w:p w:rsidR="005A36F5" w:rsidRDefault="005A36F5">
      <w:pPr>
        <w:rPr>
          <w:rFonts w:eastAsia="Calibri"/>
        </w:rPr>
      </w:pPr>
    </w:p>
    <w:sectPr w:rsidR="005A36F5"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23" w:rsidRDefault="00EF0423">
      <w:r>
        <w:separator/>
      </w:r>
    </w:p>
  </w:endnote>
  <w:endnote w:type="continuationSeparator" w:id="0">
    <w:p w:rsidR="00EF0423" w:rsidRDefault="00E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23" w:rsidRDefault="00EF0423">
      <w:r>
        <w:separator/>
      </w:r>
    </w:p>
  </w:footnote>
  <w:footnote w:type="continuationSeparator" w:id="0">
    <w:p w:rsidR="00EF0423" w:rsidRDefault="00EF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D4391"/>
    <w:multiLevelType w:val="multilevel"/>
    <w:tmpl w:val="81F63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C6438F7"/>
    <w:multiLevelType w:val="hybridMultilevel"/>
    <w:tmpl w:val="D00023F8"/>
    <w:lvl w:ilvl="0" w:tplc="5300B3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58533E"/>
    <w:multiLevelType w:val="hybridMultilevel"/>
    <w:tmpl w:val="58ECDED6"/>
    <w:lvl w:ilvl="0" w:tplc="92C035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F7B91"/>
    <w:multiLevelType w:val="multilevel"/>
    <w:tmpl w:val="76FE4C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32C3236"/>
    <w:multiLevelType w:val="multilevel"/>
    <w:tmpl w:val="7E029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4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5"/>
    <w:rsid w:val="00001D79"/>
    <w:rsid w:val="00177431"/>
    <w:rsid w:val="003A3EF1"/>
    <w:rsid w:val="003E1EEF"/>
    <w:rsid w:val="003F75E8"/>
    <w:rsid w:val="0055224E"/>
    <w:rsid w:val="00591762"/>
    <w:rsid w:val="005A36F5"/>
    <w:rsid w:val="006365B1"/>
    <w:rsid w:val="007936EE"/>
    <w:rsid w:val="007C254D"/>
    <w:rsid w:val="007F3642"/>
    <w:rsid w:val="00826AB0"/>
    <w:rsid w:val="0096212A"/>
    <w:rsid w:val="00A278B4"/>
    <w:rsid w:val="00C36D17"/>
    <w:rsid w:val="00C451FA"/>
    <w:rsid w:val="00D276D7"/>
    <w:rsid w:val="00D50D89"/>
    <w:rsid w:val="00DB6F85"/>
    <w:rsid w:val="00EB13D9"/>
    <w:rsid w:val="00EF0423"/>
    <w:rsid w:val="00F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</w:style>
  <w:style w:type="character" w:customStyle="1" w:styleId="ProsttextChar">
    <w:name w:val="Prostý text Char"/>
    <w:link w:val="Prosttext"/>
    <w:uiPriority w:val="99"/>
    <w:qFormat/>
    <w:rsid w:val="008D3573"/>
    <w:rPr>
      <w:rFonts w:ascii="Calibri" w:eastAsia="Calibri" w:hAnsi="Calibri"/>
      <w:sz w:val="22"/>
      <w:szCs w:val="21"/>
      <w:lang w:eastAsia="en-US"/>
    </w:rPr>
  </w:style>
  <w:style w:type="character" w:styleId="Siln">
    <w:name w:val="Strong"/>
    <w:uiPriority w:val="22"/>
    <w:qFormat/>
    <w:rsid w:val="00565AC5"/>
    <w:rPr>
      <w:b/>
      <w:bCs/>
    </w:rPr>
  </w:style>
  <w:style w:type="character" w:styleId="Hypertextovodkaz">
    <w:name w:val="Hyperlink"/>
    <w:uiPriority w:val="99"/>
    <w:unhideWhenUsed/>
    <w:rsid w:val="00565AC5"/>
    <w:rPr>
      <w:strike w:val="0"/>
      <w:dstrike w:val="0"/>
      <w:color w:val="0000FF"/>
      <w:u w:val="none"/>
      <w:effect w:val="none"/>
    </w:rPr>
  </w:style>
  <w:style w:type="character" w:customStyle="1" w:styleId="itl1">
    <w:name w:val="itl1"/>
    <w:qFormat/>
    <w:rsid w:val="00565AC5"/>
    <w:rPr>
      <w:i/>
      <w:iCs/>
    </w:rPr>
  </w:style>
  <w:style w:type="character" w:customStyle="1" w:styleId="ZpatChar">
    <w:name w:val="Zápatí Char"/>
    <w:link w:val="Zpat"/>
    <w:qFormat/>
    <w:rsid w:val="003B1E04"/>
    <w:rPr>
      <w:sz w:val="24"/>
      <w:szCs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3">
    <w:name w:val="Body Text 3"/>
    <w:basedOn w:val="Normln"/>
    <w:qFormat/>
    <w:pPr>
      <w:jc w:val="both"/>
    </w:pPr>
    <w:rPr>
      <w:sz w:val="28"/>
      <w:szCs w:val="20"/>
    </w:rPr>
  </w:style>
  <w:style w:type="paragraph" w:styleId="Zkladntext2">
    <w:name w:val="Body Text 2"/>
    <w:basedOn w:val="Normln"/>
    <w:qFormat/>
    <w:pPr>
      <w:jc w:val="both"/>
    </w:pPr>
    <w:rPr>
      <w:b/>
      <w:bCs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Pr>
      <w:b/>
      <w:bCs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2160"/>
      <w:jc w:val="both"/>
    </w:pPr>
    <w:rPr>
      <w:sz w:val="28"/>
    </w:rPr>
  </w:style>
  <w:style w:type="paragraph" w:styleId="Bezmezer">
    <w:name w:val="No Spacing"/>
    <w:uiPriority w:val="1"/>
    <w:qFormat/>
    <w:rsid w:val="00CA02EE"/>
    <w:rPr>
      <w:sz w:val="24"/>
      <w:szCs w:val="24"/>
    </w:rPr>
  </w:style>
  <w:style w:type="paragraph" w:styleId="Normlnweb">
    <w:name w:val="Normal (Web)"/>
    <w:basedOn w:val="Normln"/>
    <w:uiPriority w:val="99"/>
    <w:unhideWhenUsed/>
    <w:qFormat/>
    <w:rsid w:val="008E6B42"/>
    <w:pPr>
      <w:spacing w:beforeAutospacing="1" w:afterAutospacing="1"/>
    </w:pPr>
    <w:rPr>
      <w:rFonts w:eastAsia="Calibri"/>
    </w:rPr>
  </w:style>
  <w:style w:type="paragraph" w:styleId="Prosttext">
    <w:name w:val="Plain Text"/>
    <w:basedOn w:val="Normln"/>
    <w:link w:val="ProsttextChar"/>
    <w:uiPriority w:val="99"/>
    <w:unhideWhenUsed/>
    <w:qFormat/>
    <w:rsid w:val="008D3573"/>
    <w:rPr>
      <w:rFonts w:ascii="Calibri" w:eastAsia="Calibri" w:hAnsi="Calibri"/>
      <w:sz w:val="22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B7ECE"/>
    <w:pPr>
      <w:ind w:left="708"/>
    </w:pPr>
  </w:style>
  <w:style w:type="paragraph" w:styleId="Zpat">
    <w:name w:val="footer"/>
    <w:basedOn w:val="Normln"/>
    <w:link w:val="ZpatChar"/>
    <w:rsid w:val="003B1E04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0B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7F3642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36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F3642"/>
  </w:style>
  <w:style w:type="paragraph" w:styleId="Pedmtkomente">
    <w:name w:val="annotation subject"/>
    <w:basedOn w:val="Textkomente"/>
    <w:next w:val="Textkomente"/>
    <w:link w:val="PedmtkomenteChar"/>
    <w:rsid w:val="007F36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F36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</w:style>
  <w:style w:type="character" w:customStyle="1" w:styleId="ProsttextChar">
    <w:name w:val="Prostý text Char"/>
    <w:link w:val="Prosttext"/>
    <w:uiPriority w:val="99"/>
    <w:qFormat/>
    <w:rsid w:val="008D3573"/>
    <w:rPr>
      <w:rFonts w:ascii="Calibri" w:eastAsia="Calibri" w:hAnsi="Calibri"/>
      <w:sz w:val="22"/>
      <w:szCs w:val="21"/>
      <w:lang w:eastAsia="en-US"/>
    </w:rPr>
  </w:style>
  <w:style w:type="character" w:styleId="Siln">
    <w:name w:val="Strong"/>
    <w:uiPriority w:val="22"/>
    <w:qFormat/>
    <w:rsid w:val="00565AC5"/>
    <w:rPr>
      <w:b/>
      <w:bCs/>
    </w:rPr>
  </w:style>
  <w:style w:type="character" w:styleId="Hypertextovodkaz">
    <w:name w:val="Hyperlink"/>
    <w:uiPriority w:val="99"/>
    <w:unhideWhenUsed/>
    <w:rsid w:val="00565AC5"/>
    <w:rPr>
      <w:strike w:val="0"/>
      <w:dstrike w:val="0"/>
      <w:color w:val="0000FF"/>
      <w:u w:val="none"/>
      <w:effect w:val="none"/>
    </w:rPr>
  </w:style>
  <w:style w:type="character" w:customStyle="1" w:styleId="itl1">
    <w:name w:val="itl1"/>
    <w:qFormat/>
    <w:rsid w:val="00565AC5"/>
    <w:rPr>
      <w:i/>
      <w:iCs/>
    </w:rPr>
  </w:style>
  <w:style w:type="character" w:customStyle="1" w:styleId="ZpatChar">
    <w:name w:val="Zápatí Char"/>
    <w:link w:val="Zpat"/>
    <w:qFormat/>
    <w:rsid w:val="003B1E04"/>
    <w:rPr>
      <w:sz w:val="24"/>
      <w:szCs w:val="24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3">
    <w:name w:val="Body Text 3"/>
    <w:basedOn w:val="Normln"/>
    <w:qFormat/>
    <w:pPr>
      <w:jc w:val="both"/>
    </w:pPr>
    <w:rPr>
      <w:sz w:val="28"/>
      <w:szCs w:val="20"/>
    </w:rPr>
  </w:style>
  <w:style w:type="paragraph" w:styleId="Zkladntext2">
    <w:name w:val="Body Text 2"/>
    <w:basedOn w:val="Normln"/>
    <w:qFormat/>
    <w:pPr>
      <w:jc w:val="both"/>
    </w:pPr>
    <w:rPr>
      <w:b/>
      <w:bCs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titul">
    <w:name w:val="Subtitle"/>
    <w:basedOn w:val="Normln"/>
    <w:qFormat/>
    <w:rPr>
      <w:b/>
      <w:bCs/>
    </w:rPr>
  </w:style>
  <w:style w:type="paragraph" w:styleId="Textbubliny">
    <w:name w:val="Balloon Text"/>
    <w:basedOn w:val="Normln"/>
    <w:semiHidden/>
    <w:qFormat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2160"/>
      <w:jc w:val="both"/>
    </w:pPr>
    <w:rPr>
      <w:sz w:val="28"/>
    </w:rPr>
  </w:style>
  <w:style w:type="paragraph" w:styleId="Bezmezer">
    <w:name w:val="No Spacing"/>
    <w:uiPriority w:val="1"/>
    <w:qFormat/>
    <w:rsid w:val="00CA02EE"/>
    <w:rPr>
      <w:sz w:val="24"/>
      <w:szCs w:val="24"/>
    </w:rPr>
  </w:style>
  <w:style w:type="paragraph" w:styleId="Normlnweb">
    <w:name w:val="Normal (Web)"/>
    <w:basedOn w:val="Normln"/>
    <w:uiPriority w:val="99"/>
    <w:unhideWhenUsed/>
    <w:qFormat/>
    <w:rsid w:val="008E6B42"/>
    <w:pPr>
      <w:spacing w:beforeAutospacing="1" w:afterAutospacing="1"/>
    </w:pPr>
    <w:rPr>
      <w:rFonts w:eastAsia="Calibri"/>
    </w:rPr>
  </w:style>
  <w:style w:type="paragraph" w:styleId="Prosttext">
    <w:name w:val="Plain Text"/>
    <w:basedOn w:val="Normln"/>
    <w:link w:val="ProsttextChar"/>
    <w:uiPriority w:val="99"/>
    <w:unhideWhenUsed/>
    <w:qFormat/>
    <w:rsid w:val="008D3573"/>
    <w:rPr>
      <w:rFonts w:ascii="Calibri" w:eastAsia="Calibri" w:hAnsi="Calibri"/>
      <w:sz w:val="22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DB7ECE"/>
    <w:pPr>
      <w:ind w:left="708"/>
    </w:pPr>
  </w:style>
  <w:style w:type="paragraph" w:styleId="Zpat">
    <w:name w:val="footer"/>
    <w:basedOn w:val="Normln"/>
    <w:link w:val="ZpatChar"/>
    <w:rsid w:val="003B1E04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0B4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7F3642"/>
    <w:rPr>
      <w:sz w:val="16"/>
      <w:szCs w:val="16"/>
    </w:rPr>
  </w:style>
  <w:style w:type="paragraph" w:styleId="Textkomente">
    <w:name w:val="annotation text"/>
    <w:basedOn w:val="Normln"/>
    <w:link w:val="TextkomenteChar"/>
    <w:rsid w:val="007F36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F3642"/>
  </w:style>
  <w:style w:type="paragraph" w:styleId="Pedmtkomente">
    <w:name w:val="annotation subject"/>
    <w:basedOn w:val="Textkomente"/>
    <w:next w:val="Textkomente"/>
    <w:link w:val="PedmtkomenteChar"/>
    <w:rsid w:val="007F36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F36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A755-8D43-4AC2-926C-46000B1C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Helena Kolouchová</cp:lastModifiedBy>
  <cp:revision>16</cp:revision>
  <cp:lastPrinted>2022-10-11T12:22:00Z</cp:lastPrinted>
  <dcterms:created xsi:type="dcterms:W3CDTF">2025-01-15T16:57:00Z</dcterms:created>
  <dcterms:modified xsi:type="dcterms:W3CDTF">2025-01-20T09:12:00Z</dcterms:modified>
  <dc:language>cs-CZ</dc:language>
</cp:coreProperties>
</file>