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DE83E" w14:textId="77777777" w:rsidR="00D91E5C" w:rsidRPr="009D00DD" w:rsidRDefault="00D91E5C" w:rsidP="0044419C">
      <w:pPr>
        <w:tabs>
          <w:tab w:val="num" w:pos="360"/>
        </w:tabs>
        <w:jc w:val="center"/>
        <w:rPr>
          <w:b/>
          <w:smallCaps/>
          <w:color w:val="000000" w:themeColor="text1"/>
        </w:rPr>
      </w:pPr>
      <w:r w:rsidRPr="009D00DD">
        <w:rPr>
          <w:b/>
          <w:smallCaps/>
          <w:color w:val="000000" w:themeColor="text1"/>
          <w:sz w:val="32"/>
          <w:szCs w:val="28"/>
        </w:rPr>
        <w:t>Kupní smlouv</w:t>
      </w:r>
      <w:r w:rsidR="00FF69B0" w:rsidRPr="009D00DD">
        <w:rPr>
          <w:b/>
          <w:smallCaps/>
          <w:color w:val="000000" w:themeColor="text1"/>
          <w:sz w:val="32"/>
          <w:szCs w:val="28"/>
        </w:rPr>
        <w:t>a</w:t>
      </w:r>
    </w:p>
    <w:p w14:paraId="6C33628B" w14:textId="77777777" w:rsidR="00D91E5C" w:rsidRPr="00C07432" w:rsidRDefault="00D91E5C" w:rsidP="00D91E5C">
      <w:pPr>
        <w:tabs>
          <w:tab w:val="num" w:pos="360"/>
        </w:tabs>
        <w:ind w:left="360" w:hanging="360"/>
        <w:jc w:val="center"/>
        <w:rPr>
          <w:b/>
          <w:color w:val="000000" w:themeColor="text1"/>
          <w:sz w:val="22"/>
        </w:rPr>
      </w:pPr>
    </w:p>
    <w:p w14:paraId="0A586E67" w14:textId="77777777" w:rsidR="00D91E5C" w:rsidRPr="009D00DD" w:rsidRDefault="00D91E5C" w:rsidP="00D91E5C">
      <w:pPr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>Níže uvedeného dne, měsíce a roku uzavřely následující smluvní strany:</w:t>
      </w:r>
    </w:p>
    <w:p w14:paraId="7D901B4A" w14:textId="77777777" w:rsidR="00D91E5C" w:rsidRPr="009D00DD" w:rsidRDefault="00D91E5C" w:rsidP="00D91E5C">
      <w:pPr>
        <w:rPr>
          <w:color w:val="000000" w:themeColor="text1"/>
          <w:sz w:val="22"/>
        </w:rPr>
      </w:pPr>
    </w:p>
    <w:p w14:paraId="1C73D6BA" w14:textId="77777777" w:rsidR="00D91E5C" w:rsidRPr="009D00DD" w:rsidRDefault="00D91E5C" w:rsidP="00D91E5C">
      <w:pPr>
        <w:rPr>
          <w:b/>
          <w:color w:val="000000" w:themeColor="text1"/>
          <w:szCs w:val="22"/>
        </w:rPr>
      </w:pPr>
      <w:r w:rsidRPr="009D00DD">
        <w:rPr>
          <w:b/>
          <w:color w:val="000000" w:themeColor="text1"/>
          <w:szCs w:val="22"/>
        </w:rPr>
        <w:t>Rezidence Měcholupy s.r.o.</w:t>
      </w:r>
    </w:p>
    <w:p w14:paraId="23016654" w14:textId="77777777" w:rsidR="00D91E5C" w:rsidRPr="009D00DD" w:rsidRDefault="00D91E5C" w:rsidP="00D91E5C">
      <w:pPr>
        <w:rPr>
          <w:color w:val="000000" w:themeColor="text1"/>
          <w:szCs w:val="22"/>
        </w:rPr>
      </w:pPr>
      <w:r w:rsidRPr="009D00DD">
        <w:rPr>
          <w:color w:val="000000" w:themeColor="text1"/>
          <w:szCs w:val="22"/>
        </w:rPr>
        <w:t>se sídlem Korunní 810/104, 101 00 Praha 10</w:t>
      </w:r>
    </w:p>
    <w:p w14:paraId="07BF664E" w14:textId="7F74D2AB" w:rsidR="00D91E5C" w:rsidRPr="009D00DD" w:rsidRDefault="00D91E5C" w:rsidP="00D91E5C">
      <w:pPr>
        <w:rPr>
          <w:color w:val="000000" w:themeColor="text1"/>
          <w:szCs w:val="22"/>
        </w:rPr>
      </w:pPr>
      <w:r w:rsidRPr="009D00DD">
        <w:rPr>
          <w:color w:val="000000" w:themeColor="text1"/>
          <w:szCs w:val="22"/>
        </w:rPr>
        <w:t xml:space="preserve">zastoupená jednatelem Ing. </w:t>
      </w:r>
      <w:r w:rsidR="00F63276">
        <w:rPr>
          <w:color w:val="000000" w:themeColor="text1"/>
          <w:szCs w:val="22"/>
        </w:rPr>
        <w:t>Janem Turkem</w:t>
      </w:r>
    </w:p>
    <w:p w14:paraId="54C4843E" w14:textId="77777777" w:rsidR="00D91E5C" w:rsidRPr="009D00DD" w:rsidRDefault="00D91E5C" w:rsidP="00D91E5C">
      <w:pPr>
        <w:rPr>
          <w:color w:val="000000" w:themeColor="text1"/>
          <w:szCs w:val="22"/>
        </w:rPr>
      </w:pPr>
      <w:r w:rsidRPr="009D00DD">
        <w:rPr>
          <w:color w:val="000000" w:themeColor="text1"/>
          <w:szCs w:val="22"/>
        </w:rPr>
        <w:t>IČ</w:t>
      </w:r>
      <w:r w:rsidR="005173EF" w:rsidRPr="009D00DD">
        <w:rPr>
          <w:color w:val="000000" w:themeColor="text1"/>
          <w:szCs w:val="22"/>
        </w:rPr>
        <w:t xml:space="preserve">: </w:t>
      </w:r>
      <w:r w:rsidRPr="009D00DD">
        <w:rPr>
          <w:color w:val="000000" w:themeColor="text1"/>
          <w:szCs w:val="22"/>
        </w:rPr>
        <w:t>275 89 048</w:t>
      </w:r>
    </w:p>
    <w:p w14:paraId="12122A6C" w14:textId="77777777" w:rsidR="00D91E5C" w:rsidRPr="009D00DD" w:rsidRDefault="00D91E5C" w:rsidP="00D91E5C">
      <w:pPr>
        <w:rPr>
          <w:color w:val="000000" w:themeColor="text1"/>
          <w:szCs w:val="22"/>
        </w:rPr>
      </w:pPr>
      <w:r w:rsidRPr="009D00DD">
        <w:rPr>
          <w:color w:val="000000" w:themeColor="text1"/>
          <w:szCs w:val="22"/>
        </w:rPr>
        <w:t>DIČ: CZ</w:t>
      </w:r>
      <w:r w:rsidR="005173EF" w:rsidRPr="009D00DD">
        <w:rPr>
          <w:color w:val="000000" w:themeColor="text1"/>
          <w:szCs w:val="22"/>
        </w:rPr>
        <w:t xml:space="preserve"> 275 89 048      </w:t>
      </w:r>
    </w:p>
    <w:p w14:paraId="5DF23A4A" w14:textId="77777777" w:rsidR="00D91E5C" w:rsidRPr="009D00DD" w:rsidRDefault="00D91E5C" w:rsidP="00D91E5C">
      <w:pPr>
        <w:rPr>
          <w:color w:val="000000" w:themeColor="text1"/>
          <w:szCs w:val="22"/>
        </w:rPr>
      </w:pPr>
      <w:r w:rsidRPr="009D00DD">
        <w:rPr>
          <w:color w:val="000000" w:themeColor="text1"/>
          <w:szCs w:val="22"/>
        </w:rPr>
        <w:t xml:space="preserve">zapsaná v obchodním rejstříku vedeném Městským soudem v Praze, oddíl C </w:t>
      </w:r>
      <w:r w:rsidR="00F44CC7" w:rsidRPr="009D00DD">
        <w:rPr>
          <w:color w:val="000000" w:themeColor="text1"/>
          <w:szCs w:val="22"/>
        </w:rPr>
        <w:t>vložka 117327</w:t>
      </w:r>
    </w:p>
    <w:p w14:paraId="30B3068B" w14:textId="77777777" w:rsidR="00D91E5C" w:rsidRPr="009D00DD" w:rsidRDefault="00D91E5C" w:rsidP="00D91E5C">
      <w:pPr>
        <w:rPr>
          <w:color w:val="000000" w:themeColor="text1"/>
        </w:rPr>
      </w:pPr>
      <w:r w:rsidRPr="009D00DD">
        <w:rPr>
          <w:color w:val="000000" w:themeColor="text1"/>
          <w:sz w:val="28"/>
        </w:rPr>
        <w:t>(</w:t>
      </w:r>
      <w:r w:rsidRPr="009D00DD">
        <w:rPr>
          <w:color w:val="000000" w:themeColor="text1"/>
        </w:rPr>
        <w:t>dále jen „</w:t>
      </w:r>
      <w:r w:rsidRPr="009D00DD">
        <w:rPr>
          <w:b/>
          <w:color w:val="000000" w:themeColor="text1"/>
        </w:rPr>
        <w:t>Prodávající</w:t>
      </w:r>
      <w:r w:rsidRPr="009D00DD">
        <w:rPr>
          <w:color w:val="000000" w:themeColor="text1"/>
        </w:rPr>
        <w:t>“)</w:t>
      </w:r>
    </w:p>
    <w:p w14:paraId="5F0EDE48" w14:textId="77777777" w:rsidR="00D91E5C" w:rsidRPr="009D00DD" w:rsidRDefault="00D91E5C" w:rsidP="00D91E5C">
      <w:pPr>
        <w:rPr>
          <w:color w:val="000000" w:themeColor="text1"/>
          <w:sz w:val="28"/>
        </w:rPr>
      </w:pPr>
    </w:p>
    <w:p w14:paraId="58725D8D" w14:textId="77777777" w:rsidR="00D91E5C" w:rsidRPr="009D00DD" w:rsidRDefault="00D91E5C" w:rsidP="00D91E5C">
      <w:pPr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>a</w:t>
      </w:r>
    </w:p>
    <w:p w14:paraId="367BCB8E" w14:textId="77777777" w:rsidR="00D91E5C" w:rsidRPr="009D00DD" w:rsidRDefault="00D91E5C" w:rsidP="00D91E5C">
      <w:pPr>
        <w:rPr>
          <w:color w:val="000000" w:themeColor="text1"/>
          <w:sz w:val="22"/>
        </w:rPr>
      </w:pPr>
    </w:p>
    <w:p w14:paraId="463CDE8D" w14:textId="77777777" w:rsidR="00D91E5C" w:rsidRPr="009D00DD" w:rsidRDefault="00D91E5C" w:rsidP="00D91E5C">
      <w:pPr>
        <w:rPr>
          <w:b/>
          <w:color w:val="000000" w:themeColor="text1"/>
        </w:rPr>
      </w:pPr>
      <w:r w:rsidRPr="009D00DD">
        <w:rPr>
          <w:b/>
          <w:color w:val="000000" w:themeColor="text1"/>
        </w:rPr>
        <w:t>Městská část Praha</w:t>
      </w:r>
      <w:r w:rsidR="00496F55" w:rsidRPr="009D00DD">
        <w:rPr>
          <w:b/>
          <w:color w:val="000000" w:themeColor="text1"/>
        </w:rPr>
        <w:t>-</w:t>
      </w:r>
      <w:r w:rsidRPr="009D00DD">
        <w:rPr>
          <w:b/>
          <w:color w:val="000000" w:themeColor="text1"/>
        </w:rPr>
        <w:t>Libuš</w:t>
      </w:r>
    </w:p>
    <w:p w14:paraId="2832AA81" w14:textId="77777777" w:rsidR="00D91E5C" w:rsidRPr="009D00DD" w:rsidRDefault="00D91E5C" w:rsidP="00D91E5C">
      <w:pPr>
        <w:rPr>
          <w:color w:val="000000" w:themeColor="text1"/>
        </w:rPr>
      </w:pPr>
      <w:r w:rsidRPr="009D00DD">
        <w:rPr>
          <w:color w:val="000000" w:themeColor="text1"/>
        </w:rPr>
        <w:t>se sídlem: Praha-Libuš, Libušská 35</w:t>
      </w:r>
      <w:r w:rsidR="00496F55" w:rsidRPr="009D00DD">
        <w:rPr>
          <w:color w:val="000000" w:themeColor="text1"/>
        </w:rPr>
        <w:t>/200</w:t>
      </w:r>
      <w:r w:rsidRPr="009D00DD">
        <w:rPr>
          <w:color w:val="000000" w:themeColor="text1"/>
        </w:rPr>
        <w:t>, PSČ 142 00 </w:t>
      </w:r>
    </w:p>
    <w:p w14:paraId="3AC3E431" w14:textId="77777777" w:rsidR="00D91E5C" w:rsidRPr="009D00DD" w:rsidRDefault="00D91E5C" w:rsidP="00D91E5C">
      <w:pPr>
        <w:rPr>
          <w:color w:val="000000" w:themeColor="text1"/>
        </w:rPr>
      </w:pPr>
      <w:r w:rsidRPr="009D00DD">
        <w:rPr>
          <w:color w:val="000000" w:themeColor="text1"/>
        </w:rPr>
        <w:t>IČ: 00231142</w:t>
      </w:r>
    </w:p>
    <w:p w14:paraId="0815F0AA" w14:textId="33878532" w:rsidR="00D91E5C" w:rsidRPr="009D00DD" w:rsidRDefault="00D91E5C" w:rsidP="00D91E5C">
      <w:pPr>
        <w:rPr>
          <w:color w:val="000000" w:themeColor="text1"/>
        </w:rPr>
      </w:pPr>
      <w:r w:rsidRPr="009D00DD">
        <w:rPr>
          <w:color w:val="000000" w:themeColor="text1"/>
        </w:rPr>
        <w:t>jednající starost</w:t>
      </w:r>
      <w:r w:rsidR="00985B32">
        <w:rPr>
          <w:color w:val="000000" w:themeColor="text1"/>
        </w:rPr>
        <w:t>k</w:t>
      </w:r>
      <w:r w:rsidRPr="009D00DD">
        <w:rPr>
          <w:color w:val="000000" w:themeColor="text1"/>
        </w:rPr>
        <w:t xml:space="preserve">ou </w:t>
      </w:r>
      <w:r w:rsidR="00985B32">
        <w:rPr>
          <w:color w:val="000000" w:themeColor="text1"/>
        </w:rPr>
        <w:t xml:space="preserve">RNDr. Lucií </w:t>
      </w:r>
      <w:proofErr w:type="spellStart"/>
      <w:r w:rsidR="00985B32">
        <w:rPr>
          <w:color w:val="000000" w:themeColor="text1"/>
        </w:rPr>
        <w:t>Jungwiertovou</w:t>
      </w:r>
      <w:proofErr w:type="spellEnd"/>
      <w:r w:rsidR="00985B32">
        <w:rPr>
          <w:color w:val="000000" w:themeColor="text1"/>
        </w:rPr>
        <w:t>, Ph.D.</w:t>
      </w:r>
    </w:p>
    <w:p w14:paraId="4CBE5A76" w14:textId="77777777" w:rsidR="00D91E5C" w:rsidRPr="009D00DD" w:rsidRDefault="00D91E5C" w:rsidP="00D91E5C">
      <w:pPr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>(dále jen „</w:t>
      </w:r>
      <w:r w:rsidRPr="009D00DD">
        <w:rPr>
          <w:b/>
          <w:color w:val="000000" w:themeColor="text1"/>
          <w:sz w:val="22"/>
        </w:rPr>
        <w:t>Kupující</w:t>
      </w:r>
      <w:r w:rsidRPr="009D00DD">
        <w:rPr>
          <w:color w:val="000000" w:themeColor="text1"/>
          <w:sz w:val="22"/>
        </w:rPr>
        <w:t>“)</w:t>
      </w:r>
    </w:p>
    <w:p w14:paraId="3DA13D41" w14:textId="77777777" w:rsidR="00D91E5C" w:rsidRPr="009D00DD" w:rsidRDefault="00D91E5C" w:rsidP="00D91E5C">
      <w:pPr>
        <w:pStyle w:val="Zkladntextodsazen"/>
        <w:spacing w:line="240" w:lineRule="auto"/>
        <w:ind w:firstLine="0"/>
        <w:rPr>
          <w:color w:val="000000" w:themeColor="text1"/>
          <w:sz w:val="22"/>
          <w:szCs w:val="24"/>
        </w:rPr>
      </w:pPr>
    </w:p>
    <w:p w14:paraId="6DB7BF07" w14:textId="77777777" w:rsidR="00D91E5C" w:rsidRPr="009D00DD" w:rsidRDefault="00D91E5C" w:rsidP="00D91E5C">
      <w:pPr>
        <w:widowControl w:val="0"/>
        <w:spacing w:after="120"/>
        <w:jc w:val="both"/>
        <w:rPr>
          <w:smallCaps/>
          <w:color w:val="000000" w:themeColor="text1"/>
          <w:sz w:val="22"/>
        </w:rPr>
      </w:pPr>
      <w:r w:rsidRPr="009D00DD">
        <w:rPr>
          <w:rStyle w:val="Styl12b"/>
          <w:smallCaps/>
          <w:color w:val="000000" w:themeColor="text1"/>
          <w:sz w:val="22"/>
        </w:rPr>
        <w:t>Vzhledem k tomu, že</w:t>
      </w:r>
    </w:p>
    <w:p w14:paraId="3D285645" w14:textId="77777777" w:rsidR="00D91E5C" w:rsidRPr="009D00DD" w:rsidRDefault="00D91E5C" w:rsidP="00D91E5C">
      <w:pPr>
        <w:numPr>
          <w:ilvl w:val="0"/>
          <w:numId w:val="12"/>
        </w:numPr>
        <w:ind w:hanging="218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 xml:space="preserve">Prodávající je výlučným vlastníkem pozemků </w:t>
      </w:r>
      <w:proofErr w:type="spellStart"/>
      <w:r w:rsidRPr="009D00DD">
        <w:rPr>
          <w:color w:val="000000" w:themeColor="text1"/>
          <w:sz w:val="22"/>
        </w:rPr>
        <w:t>parc</w:t>
      </w:r>
      <w:proofErr w:type="spellEnd"/>
      <w:r w:rsidRPr="009D00DD">
        <w:rPr>
          <w:color w:val="000000" w:themeColor="text1"/>
          <w:sz w:val="22"/>
        </w:rPr>
        <w:t>.</w:t>
      </w:r>
      <w:r w:rsidR="00954C6C">
        <w:rPr>
          <w:color w:val="000000" w:themeColor="text1"/>
          <w:sz w:val="22"/>
        </w:rPr>
        <w:t xml:space="preserve"> </w:t>
      </w:r>
      <w:r w:rsidRPr="009D00DD">
        <w:rPr>
          <w:color w:val="000000" w:themeColor="text1"/>
          <w:sz w:val="22"/>
        </w:rPr>
        <w:t xml:space="preserve">č. 1123/1 a 1123/43, 1123/114 </w:t>
      </w:r>
      <w:r w:rsidR="0049400D" w:rsidRPr="009D00DD">
        <w:rPr>
          <w:color w:val="000000" w:themeColor="text1"/>
          <w:sz w:val="22"/>
        </w:rPr>
        <w:t xml:space="preserve">a 1123/46, </w:t>
      </w:r>
      <w:r w:rsidRPr="009D00DD">
        <w:rPr>
          <w:color w:val="000000" w:themeColor="text1"/>
          <w:sz w:val="22"/>
        </w:rPr>
        <w:t xml:space="preserve">všechny </w:t>
      </w:r>
      <w:proofErr w:type="spellStart"/>
      <w:r w:rsidRPr="009D00DD">
        <w:rPr>
          <w:color w:val="000000" w:themeColor="text1"/>
          <w:sz w:val="22"/>
        </w:rPr>
        <w:t>k.ú</w:t>
      </w:r>
      <w:proofErr w:type="spellEnd"/>
      <w:r w:rsidRPr="009D00DD">
        <w:rPr>
          <w:color w:val="000000" w:themeColor="text1"/>
          <w:sz w:val="22"/>
        </w:rPr>
        <w:t xml:space="preserve">. Libuš, </w:t>
      </w:r>
      <w:r w:rsidR="0044419C" w:rsidRPr="009D00DD">
        <w:rPr>
          <w:color w:val="000000" w:themeColor="text1"/>
          <w:sz w:val="22"/>
        </w:rPr>
        <w:t>obec Praha zapsaných v katastru nemovitostí na LV 2240 u Katastrálního úřadu pro hlavní město Prahu, obec Praha</w:t>
      </w:r>
      <w:r w:rsidR="004E0451" w:rsidRPr="009D00DD">
        <w:rPr>
          <w:color w:val="000000" w:themeColor="text1"/>
          <w:sz w:val="22"/>
        </w:rPr>
        <w:t xml:space="preserve"> (dále jen „</w:t>
      </w:r>
      <w:r w:rsidR="004E0451" w:rsidRPr="009D00DD">
        <w:rPr>
          <w:b/>
          <w:bCs/>
          <w:color w:val="000000" w:themeColor="text1"/>
          <w:sz w:val="22"/>
        </w:rPr>
        <w:t>Pozemky</w:t>
      </w:r>
      <w:r w:rsidR="004E0451" w:rsidRPr="009D00DD">
        <w:rPr>
          <w:color w:val="000000" w:themeColor="text1"/>
          <w:sz w:val="22"/>
        </w:rPr>
        <w:t>“)</w:t>
      </w:r>
      <w:r w:rsidRPr="009D00DD">
        <w:rPr>
          <w:color w:val="000000" w:themeColor="text1"/>
          <w:sz w:val="22"/>
        </w:rPr>
        <w:t>.</w:t>
      </w:r>
    </w:p>
    <w:p w14:paraId="4F82701B" w14:textId="77777777" w:rsidR="00D91E5C" w:rsidRPr="009D00DD" w:rsidRDefault="00D91E5C" w:rsidP="00D91E5C">
      <w:pPr>
        <w:numPr>
          <w:ilvl w:val="0"/>
          <w:numId w:val="12"/>
        </w:numPr>
        <w:ind w:hanging="218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 xml:space="preserve">Kupující má ve svěřené správě pozemky </w:t>
      </w:r>
      <w:proofErr w:type="spellStart"/>
      <w:r w:rsidRPr="009D00DD">
        <w:rPr>
          <w:color w:val="000000" w:themeColor="text1"/>
          <w:sz w:val="22"/>
        </w:rPr>
        <w:t>parc</w:t>
      </w:r>
      <w:proofErr w:type="spellEnd"/>
      <w:r w:rsidRPr="009D00DD">
        <w:rPr>
          <w:color w:val="000000" w:themeColor="text1"/>
          <w:sz w:val="22"/>
        </w:rPr>
        <w:t>.</w:t>
      </w:r>
      <w:r w:rsidR="00954C6C">
        <w:rPr>
          <w:color w:val="000000" w:themeColor="text1"/>
          <w:sz w:val="22"/>
        </w:rPr>
        <w:t xml:space="preserve"> </w:t>
      </w:r>
      <w:r w:rsidRPr="009D00DD">
        <w:rPr>
          <w:color w:val="000000" w:themeColor="text1"/>
          <w:sz w:val="22"/>
        </w:rPr>
        <w:t xml:space="preserve">č. 1120/1, 1120/4 v </w:t>
      </w:r>
      <w:proofErr w:type="spellStart"/>
      <w:r w:rsidRPr="009D00DD">
        <w:rPr>
          <w:color w:val="000000" w:themeColor="text1"/>
          <w:sz w:val="22"/>
        </w:rPr>
        <w:t>k.ú</w:t>
      </w:r>
      <w:proofErr w:type="spellEnd"/>
      <w:r w:rsidRPr="009D00DD">
        <w:rPr>
          <w:color w:val="000000" w:themeColor="text1"/>
          <w:sz w:val="22"/>
        </w:rPr>
        <w:t xml:space="preserve">. </w:t>
      </w:r>
      <w:r w:rsidR="00F44CC7" w:rsidRPr="009D00DD">
        <w:rPr>
          <w:color w:val="000000" w:themeColor="text1"/>
          <w:sz w:val="22"/>
        </w:rPr>
        <w:t>Libuš ve</w:t>
      </w:r>
      <w:r w:rsidRPr="009D00DD">
        <w:rPr>
          <w:color w:val="000000" w:themeColor="text1"/>
          <w:sz w:val="22"/>
        </w:rPr>
        <w:t xml:space="preserve"> vlastnictví Hl.</w:t>
      </w:r>
      <w:r w:rsidR="00A97DEB" w:rsidRPr="009D00DD">
        <w:rPr>
          <w:color w:val="000000" w:themeColor="text1"/>
          <w:sz w:val="22"/>
        </w:rPr>
        <w:t xml:space="preserve"> </w:t>
      </w:r>
      <w:r w:rsidRPr="009D00DD">
        <w:rPr>
          <w:color w:val="000000" w:themeColor="text1"/>
          <w:sz w:val="22"/>
        </w:rPr>
        <w:t>m.</w:t>
      </w:r>
      <w:r w:rsidR="00954C6C">
        <w:rPr>
          <w:color w:val="000000" w:themeColor="text1"/>
          <w:sz w:val="22"/>
        </w:rPr>
        <w:t xml:space="preserve"> </w:t>
      </w:r>
      <w:r w:rsidRPr="009D00DD">
        <w:rPr>
          <w:color w:val="000000" w:themeColor="text1"/>
          <w:sz w:val="22"/>
        </w:rPr>
        <w:t>Prahy</w:t>
      </w:r>
      <w:r w:rsidR="0044419C" w:rsidRPr="009D00DD">
        <w:rPr>
          <w:color w:val="000000" w:themeColor="text1"/>
          <w:sz w:val="22"/>
        </w:rPr>
        <w:t xml:space="preserve"> zapsaných v katastru nemovitostí na LV 849 u </w:t>
      </w:r>
      <w:r w:rsidR="00F44CC7" w:rsidRPr="009D00DD">
        <w:rPr>
          <w:color w:val="000000" w:themeColor="text1"/>
          <w:sz w:val="22"/>
        </w:rPr>
        <w:t>Katastrálního</w:t>
      </w:r>
      <w:r w:rsidR="0044419C" w:rsidRPr="009D00DD">
        <w:rPr>
          <w:color w:val="000000" w:themeColor="text1"/>
          <w:sz w:val="22"/>
        </w:rPr>
        <w:t xml:space="preserve"> úřadu pro hlavní město Prahu, obec Praha.</w:t>
      </w:r>
    </w:p>
    <w:p w14:paraId="5A1389E2" w14:textId="77777777" w:rsidR="00D91E5C" w:rsidRPr="009D00DD" w:rsidRDefault="00D91E5C" w:rsidP="00D91E5C">
      <w:pPr>
        <w:numPr>
          <w:ilvl w:val="0"/>
          <w:numId w:val="12"/>
        </w:numPr>
        <w:tabs>
          <w:tab w:val="num" w:pos="502"/>
        </w:tabs>
        <w:spacing w:after="120"/>
        <w:ind w:left="426" w:hanging="142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 xml:space="preserve">Prodávající v rámci realizace projektu s názvem </w:t>
      </w:r>
      <w:r w:rsidRPr="009D00DD">
        <w:rPr>
          <w:b/>
          <w:color w:val="000000" w:themeColor="text1"/>
          <w:sz w:val="22"/>
        </w:rPr>
        <w:t xml:space="preserve">BD U Metra Libuš </w:t>
      </w:r>
      <w:r w:rsidRPr="009D00DD">
        <w:rPr>
          <w:color w:val="000000" w:themeColor="text1"/>
          <w:sz w:val="22"/>
        </w:rPr>
        <w:t>v </w:t>
      </w:r>
      <w:proofErr w:type="spellStart"/>
      <w:r w:rsidRPr="009D00DD">
        <w:rPr>
          <w:color w:val="000000" w:themeColor="text1"/>
          <w:sz w:val="22"/>
        </w:rPr>
        <w:t>k.ú</w:t>
      </w:r>
      <w:proofErr w:type="spellEnd"/>
      <w:r w:rsidRPr="009D00DD">
        <w:rPr>
          <w:color w:val="000000" w:themeColor="text1"/>
          <w:sz w:val="22"/>
        </w:rPr>
        <w:t>. Libuš (dále jen „</w:t>
      </w:r>
      <w:r w:rsidRPr="009D00DD">
        <w:rPr>
          <w:b/>
          <w:color w:val="000000" w:themeColor="text1"/>
          <w:sz w:val="22"/>
        </w:rPr>
        <w:t>Projekt</w:t>
      </w:r>
      <w:r w:rsidRPr="009D00DD">
        <w:rPr>
          <w:color w:val="000000" w:themeColor="text1"/>
          <w:sz w:val="22"/>
        </w:rPr>
        <w:t xml:space="preserve">“) vybudoval na Pozemcích </w:t>
      </w:r>
      <w:proofErr w:type="spellStart"/>
      <w:r w:rsidRPr="009D00DD">
        <w:rPr>
          <w:color w:val="000000" w:themeColor="text1"/>
          <w:sz w:val="22"/>
        </w:rPr>
        <w:t>parc</w:t>
      </w:r>
      <w:proofErr w:type="spellEnd"/>
      <w:r w:rsidRPr="009D00DD">
        <w:rPr>
          <w:color w:val="000000" w:themeColor="text1"/>
          <w:sz w:val="22"/>
        </w:rPr>
        <w:t>.</w:t>
      </w:r>
      <w:r w:rsidR="00954C6C">
        <w:rPr>
          <w:color w:val="000000" w:themeColor="text1"/>
          <w:sz w:val="22"/>
        </w:rPr>
        <w:t xml:space="preserve"> </w:t>
      </w:r>
      <w:r w:rsidRPr="009D00DD">
        <w:rPr>
          <w:color w:val="000000" w:themeColor="text1"/>
          <w:sz w:val="22"/>
        </w:rPr>
        <w:t>č. 1120/1, 1120/4</w:t>
      </w:r>
      <w:r w:rsidR="00A97DEB" w:rsidRPr="009D00DD">
        <w:rPr>
          <w:color w:val="000000" w:themeColor="text1"/>
          <w:sz w:val="22"/>
        </w:rPr>
        <w:t xml:space="preserve">, 1123/46, </w:t>
      </w:r>
      <w:r w:rsidRPr="009D00DD">
        <w:rPr>
          <w:color w:val="000000" w:themeColor="text1"/>
          <w:sz w:val="22"/>
        </w:rPr>
        <w:t xml:space="preserve">v </w:t>
      </w:r>
      <w:proofErr w:type="spellStart"/>
      <w:r w:rsidRPr="009D00DD">
        <w:rPr>
          <w:color w:val="000000" w:themeColor="text1"/>
          <w:sz w:val="22"/>
        </w:rPr>
        <w:t>k.ú</w:t>
      </w:r>
      <w:proofErr w:type="spellEnd"/>
      <w:r w:rsidRPr="009D00DD">
        <w:rPr>
          <w:color w:val="000000" w:themeColor="text1"/>
          <w:sz w:val="22"/>
        </w:rPr>
        <w:t>. Libuš nov</w:t>
      </w:r>
      <w:r w:rsidR="008F7C14" w:rsidRPr="009D00DD">
        <w:rPr>
          <w:color w:val="000000" w:themeColor="text1"/>
          <w:sz w:val="22"/>
        </w:rPr>
        <w:t>ou</w:t>
      </w:r>
      <w:r w:rsidRPr="009D00DD">
        <w:rPr>
          <w:color w:val="000000" w:themeColor="text1"/>
          <w:sz w:val="22"/>
        </w:rPr>
        <w:t xml:space="preserve"> komunikac</w:t>
      </w:r>
      <w:r w:rsidR="008F7C14" w:rsidRPr="009D00DD">
        <w:rPr>
          <w:color w:val="000000" w:themeColor="text1"/>
          <w:sz w:val="22"/>
        </w:rPr>
        <w:t>i</w:t>
      </w:r>
      <w:r w:rsidRPr="009D00DD">
        <w:rPr>
          <w:color w:val="000000" w:themeColor="text1"/>
          <w:sz w:val="22"/>
        </w:rPr>
        <w:t xml:space="preserve"> a 6 parkovacích stání včetně odvodnění a chodníků (dále jen </w:t>
      </w:r>
      <w:r w:rsidRPr="009D00DD">
        <w:rPr>
          <w:b/>
          <w:color w:val="000000" w:themeColor="text1"/>
          <w:sz w:val="22"/>
        </w:rPr>
        <w:t>Stavby</w:t>
      </w:r>
      <w:r w:rsidRPr="009D00DD">
        <w:rPr>
          <w:color w:val="000000" w:themeColor="text1"/>
          <w:sz w:val="22"/>
        </w:rPr>
        <w:t xml:space="preserve">), dále provedl na Pozemcích </w:t>
      </w:r>
      <w:proofErr w:type="spellStart"/>
      <w:r w:rsidR="00A97DEB" w:rsidRPr="009D00DD">
        <w:rPr>
          <w:color w:val="000000" w:themeColor="text1"/>
          <w:sz w:val="22"/>
        </w:rPr>
        <w:t>parc</w:t>
      </w:r>
      <w:proofErr w:type="spellEnd"/>
      <w:r w:rsidR="00A97DEB" w:rsidRPr="009D00DD">
        <w:rPr>
          <w:color w:val="000000" w:themeColor="text1"/>
          <w:sz w:val="22"/>
        </w:rPr>
        <w:t>.</w:t>
      </w:r>
      <w:r w:rsidR="00954C6C">
        <w:rPr>
          <w:color w:val="000000" w:themeColor="text1"/>
          <w:sz w:val="22"/>
        </w:rPr>
        <w:t xml:space="preserve"> </w:t>
      </w:r>
      <w:r w:rsidR="00A97DEB" w:rsidRPr="009D00DD">
        <w:rPr>
          <w:color w:val="000000" w:themeColor="text1"/>
          <w:sz w:val="22"/>
        </w:rPr>
        <w:t xml:space="preserve">č. 1123/1, 1123/43, 1123/114 </w:t>
      </w:r>
      <w:proofErr w:type="spellStart"/>
      <w:r w:rsidR="00A97DEB" w:rsidRPr="009D00DD">
        <w:rPr>
          <w:color w:val="000000" w:themeColor="text1"/>
          <w:sz w:val="22"/>
        </w:rPr>
        <w:t>k.ú</w:t>
      </w:r>
      <w:proofErr w:type="spellEnd"/>
      <w:r w:rsidR="00A97DEB" w:rsidRPr="009D00DD">
        <w:rPr>
          <w:color w:val="000000" w:themeColor="text1"/>
          <w:sz w:val="22"/>
        </w:rPr>
        <w:t xml:space="preserve">. Libuš </w:t>
      </w:r>
      <w:r w:rsidR="00C07432">
        <w:rPr>
          <w:color w:val="000000" w:themeColor="text1"/>
          <w:sz w:val="22"/>
        </w:rPr>
        <w:t>10</w:t>
      </w:r>
      <w:r w:rsidR="00C07432" w:rsidRPr="009D00DD">
        <w:rPr>
          <w:color w:val="000000" w:themeColor="text1"/>
          <w:sz w:val="22"/>
        </w:rPr>
        <w:t xml:space="preserve"> </w:t>
      </w:r>
      <w:r w:rsidRPr="009D00DD">
        <w:rPr>
          <w:color w:val="000000" w:themeColor="text1"/>
          <w:sz w:val="22"/>
        </w:rPr>
        <w:t xml:space="preserve">parkovacích stání a odstavných stání vše v rozsahu dle </w:t>
      </w:r>
      <w:r w:rsidRPr="009D00DD">
        <w:rPr>
          <w:b/>
          <w:color w:val="000000" w:themeColor="text1"/>
          <w:sz w:val="22"/>
          <w:u w:val="single"/>
        </w:rPr>
        <w:t>Přílohy č. 1</w:t>
      </w:r>
      <w:r w:rsidR="007910AA" w:rsidRPr="009D00DD">
        <w:rPr>
          <w:b/>
          <w:color w:val="000000" w:themeColor="text1"/>
          <w:sz w:val="22"/>
          <w:u w:val="single"/>
        </w:rPr>
        <w:t xml:space="preserve"> </w:t>
      </w:r>
      <w:r w:rsidRPr="009D00DD">
        <w:rPr>
          <w:color w:val="000000" w:themeColor="text1"/>
          <w:sz w:val="22"/>
        </w:rPr>
        <w:t>(dále jen „</w:t>
      </w:r>
      <w:r w:rsidRPr="009D00DD">
        <w:rPr>
          <w:b/>
          <w:color w:val="000000" w:themeColor="text1"/>
          <w:sz w:val="22"/>
        </w:rPr>
        <w:t>Komunikace a další stavby</w:t>
      </w:r>
      <w:r w:rsidRPr="009D00DD">
        <w:rPr>
          <w:color w:val="000000" w:themeColor="text1"/>
          <w:sz w:val="22"/>
        </w:rPr>
        <w:t xml:space="preserve">“); </w:t>
      </w:r>
    </w:p>
    <w:p w14:paraId="3A9D8748" w14:textId="77777777" w:rsidR="00D91E5C" w:rsidRPr="009D00DD" w:rsidRDefault="00D91E5C" w:rsidP="00D91E5C">
      <w:pPr>
        <w:numPr>
          <w:ilvl w:val="0"/>
          <w:numId w:val="12"/>
        </w:numPr>
        <w:spacing w:after="120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>Prodávající si přeje převést vlastnické právo ke „Stavbám“ viz bod C výše, které jsou na pozemcích ve vlastnictví kupujícího viz bod B výše, dále prodávající si přeje převést vlastnické právo k</w:t>
      </w:r>
      <w:r w:rsidR="003420F0" w:rsidRPr="009D00DD">
        <w:rPr>
          <w:color w:val="000000" w:themeColor="text1"/>
          <w:sz w:val="22"/>
        </w:rPr>
        <w:t> </w:t>
      </w:r>
      <w:r w:rsidR="004E0451" w:rsidRPr="009D00DD">
        <w:rPr>
          <w:color w:val="000000" w:themeColor="text1"/>
          <w:sz w:val="22"/>
        </w:rPr>
        <w:t>P</w:t>
      </w:r>
      <w:r w:rsidRPr="009D00DD">
        <w:rPr>
          <w:color w:val="000000" w:themeColor="text1"/>
          <w:sz w:val="22"/>
        </w:rPr>
        <w:t>ozemkům včetně Komunikací a dalších staveb viz bod C výše na kupujícího a kupující si přeje nabýt vlastnické právo k</w:t>
      </w:r>
      <w:r w:rsidR="00523DDC" w:rsidRPr="009D00DD">
        <w:rPr>
          <w:color w:val="000000" w:themeColor="text1"/>
          <w:sz w:val="22"/>
        </w:rPr>
        <w:t> </w:t>
      </w:r>
      <w:r w:rsidRPr="009D00DD">
        <w:rPr>
          <w:color w:val="000000" w:themeColor="text1"/>
          <w:sz w:val="22"/>
        </w:rPr>
        <w:t>Pozemkům</w:t>
      </w:r>
      <w:r w:rsidR="00523DDC" w:rsidRPr="009D00DD">
        <w:rPr>
          <w:color w:val="000000" w:themeColor="text1"/>
          <w:sz w:val="22"/>
        </w:rPr>
        <w:t xml:space="preserve"> </w:t>
      </w:r>
      <w:r w:rsidRPr="009D00DD">
        <w:rPr>
          <w:color w:val="000000" w:themeColor="text1"/>
          <w:sz w:val="22"/>
        </w:rPr>
        <w:t xml:space="preserve">včetně Komunikací a dalších staveb (viz písmeno C výše) od prodávajícího za podmínek stanovených touto smlouvou. </w:t>
      </w:r>
    </w:p>
    <w:p w14:paraId="485BA960" w14:textId="77777777" w:rsidR="00D91E5C" w:rsidRPr="009D00DD" w:rsidRDefault="00D91E5C" w:rsidP="00D91E5C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120"/>
        <w:jc w:val="both"/>
        <w:rPr>
          <w:rStyle w:val="Styl12b"/>
          <w:color w:val="000000" w:themeColor="text1"/>
          <w:sz w:val="22"/>
        </w:rPr>
      </w:pPr>
      <w:r w:rsidRPr="009D00DD">
        <w:rPr>
          <w:rStyle w:val="Styl12b"/>
          <w:smallCaps/>
          <w:color w:val="000000" w:themeColor="text1"/>
          <w:sz w:val="22"/>
        </w:rPr>
        <w:t>uzavírají strany</w:t>
      </w:r>
      <w:r w:rsidRPr="009D00DD">
        <w:rPr>
          <w:rStyle w:val="Styl12b"/>
          <w:caps/>
          <w:color w:val="000000" w:themeColor="text1"/>
          <w:sz w:val="22"/>
        </w:rPr>
        <w:t xml:space="preserve"> </w:t>
      </w:r>
      <w:r w:rsidRPr="009D00DD">
        <w:rPr>
          <w:rStyle w:val="Styl12b"/>
          <w:color w:val="000000" w:themeColor="text1"/>
          <w:sz w:val="22"/>
        </w:rPr>
        <w:t>níže uvedeného dne, měsíce a roku na základě vzájemné shody</w:t>
      </w:r>
      <w:r w:rsidR="00954C6C">
        <w:rPr>
          <w:rStyle w:val="Styl12b"/>
          <w:color w:val="000000" w:themeColor="text1"/>
          <w:sz w:val="22"/>
        </w:rPr>
        <w:t xml:space="preserve"> </w:t>
      </w:r>
      <w:r w:rsidRPr="009D00DD">
        <w:rPr>
          <w:rStyle w:val="Styl12b"/>
          <w:color w:val="000000" w:themeColor="text1"/>
          <w:sz w:val="22"/>
        </w:rPr>
        <w:t>a</w:t>
      </w:r>
      <w:r w:rsidR="00954C6C">
        <w:rPr>
          <w:rStyle w:val="Styl12b"/>
          <w:color w:val="000000" w:themeColor="text1"/>
          <w:sz w:val="22"/>
        </w:rPr>
        <w:t xml:space="preserve"> </w:t>
      </w:r>
      <w:r w:rsidRPr="009D00DD">
        <w:rPr>
          <w:color w:val="000000" w:themeColor="text1"/>
          <w:sz w:val="22"/>
        </w:rPr>
        <w:t xml:space="preserve">v souladu </w:t>
      </w:r>
      <w:r w:rsidRPr="009D00DD">
        <w:rPr>
          <w:color w:val="000000" w:themeColor="text1"/>
          <w:sz w:val="22"/>
        </w:rPr>
        <w:br/>
        <w:t>s příslušnými ustanovením</w:t>
      </w:r>
      <w:r w:rsidR="00954C6C">
        <w:rPr>
          <w:color w:val="000000" w:themeColor="text1"/>
          <w:sz w:val="22"/>
        </w:rPr>
        <w:t>i</w:t>
      </w:r>
      <w:r w:rsidRPr="009D00DD">
        <w:rPr>
          <w:color w:val="000000" w:themeColor="text1"/>
          <w:sz w:val="22"/>
        </w:rPr>
        <w:t xml:space="preserve"> zákona č. 89/2012 Sb., občanského zákoníku, ve znění pozdějších </w:t>
      </w:r>
      <w:r w:rsidR="00F44CC7" w:rsidRPr="009D00DD">
        <w:rPr>
          <w:color w:val="000000" w:themeColor="text1"/>
          <w:sz w:val="22"/>
        </w:rPr>
        <w:t xml:space="preserve">předpisů, </w:t>
      </w:r>
      <w:r w:rsidR="00F44CC7" w:rsidRPr="009D00DD">
        <w:rPr>
          <w:rStyle w:val="Styl12b"/>
          <w:color w:val="000000" w:themeColor="text1"/>
          <w:sz w:val="22"/>
        </w:rPr>
        <w:t>tuto</w:t>
      </w:r>
      <w:r w:rsidRPr="009D00DD">
        <w:rPr>
          <w:rStyle w:val="Styl12b"/>
          <w:color w:val="000000" w:themeColor="text1"/>
          <w:sz w:val="22"/>
        </w:rPr>
        <w:t xml:space="preserve"> </w:t>
      </w:r>
      <w:r w:rsidRPr="009D00DD">
        <w:rPr>
          <w:b/>
          <w:color w:val="000000" w:themeColor="text1"/>
          <w:sz w:val="22"/>
        </w:rPr>
        <w:t>Kupní smlouvu</w:t>
      </w:r>
      <w:r w:rsidRPr="009D00DD">
        <w:rPr>
          <w:rStyle w:val="Styl12b"/>
          <w:color w:val="000000" w:themeColor="text1"/>
          <w:sz w:val="22"/>
        </w:rPr>
        <w:t>:</w:t>
      </w:r>
    </w:p>
    <w:p w14:paraId="7F7DA801" w14:textId="77777777" w:rsidR="00D91E5C" w:rsidRPr="009D00DD" w:rsidRDefault="00D91E5C" w:rsidP="00D91E5C">
      <w:pPr>
        <w:pStyle w:val="Zkladntextodsazen"/>
        <w:spacing w:after="120" w:line="240" w:lineRule="auto"/>
        <w:ind w:firstLine="0"/>
        <w:rPr>
          <w:b/>
          <w:bCs/>
          <w:color w:val="000000" w:themeColor="text1"/>
          <w:sz w:val="22"/>
          <w:szCs w:val="24"/>
        </w:rPr>
      </w:pPr>
    </w:p>
    <w:p w14:paraId="12A3304B" w14:textId="77777777" w:rsidR="00D91E5C" w:rsidRPr="009D00DD" w:rsidRDefault="00D91E5C" w:rsidP="00D91E5C">
      <w:pPr>
        <w:pStyle w:val="Zkladntextodsazen"/>
        <w:numPr>
          <w:ilvl w:val="0"/>
          <w:numId w:val="3"/>
        </w:numPr>
        <w:spacing w:after="120" w:line="240" w:lineRule="auto"/>
        <w:rPr>
          <w:b/>
          <w:bCs/>
          <w:smallCaps/>
          <w:color w:val="000000" w:themeColor="text1"/>
          <w:sz w:val="22"/>
          <w:szCs w:val="24"/>
        </w:rPr>
      </w:pPr>
      <w:r w:rsidRPr="009D00DD">
        <w:rPr>
          <w:b/>
          <w:bCs/>
          <w:smallCaps/>
          <w:color w:val="000000" w:themeColor="text1"/>
          <w:sz w:val="22"/>
          <w:szCs w:val="24"/>
        </w:rPr>
        <w:t>Předmět smlouvy</w:t>
      </w:r>
    </w:p>
    <w:p w14:paraId="19805F87" w14:textId="77777777" w:rsidR="00D91E5C" w:rsidRPr="009D00DD" w:rsidRDefault="00D91E5C" w:rsidP="00D91E5C">
      <w:pPr>
        <w:pStyle w:val="Normln0"/>
        <w:numPr>
          <w:ilvl w:val="1"/>
          <w:numId w:val="10"/>
        </w:numPr>
        <w:tabs>
          <w:tab w:val="clear" w:pos="792"/>
          <w:tab w:val="num" w:pos="720"/>
        </w:tabs>
        <w:spacing w:after="120"/>
        <w:ind w:left="720" w:hanging="720"/>
        <w:jc w:val="both"/>
        <w:rPr>
          <w:color w:val="000000" w:themeColor="text1"/>
          <w:sz w:val="22"/>
          <w:szCs w:val="24"/>
        </w:rPr>
      </w:pPr>
      <w:r w:rsidRPr="009D00DD">
        <w:rPr>
          <w:color w:val="000000" w:themeColor="text1"/>
          <w:sz w:val="22"/>
          <w:szCs w:val="24"/>
        </w:rPr>
        <w:t>Prodávající prodává Kupujícímu Pozemky</w:t>
      </w:r>
      <w:r w:rsidR="003420F0" w:rsidRPr="009D00DD">
        <w:rPr>
          <w:color w:val="000000" w:themeColor="text1"/>
          <w:sz w:val="22"/>
          <w:szCs w:val="24"/>
        </w:rPr>
        <w:t xml:space="preserve"> </w:t>
      </w:r>
      <w:r w:rsidRPr="009D00DD">
        <w:rPr>
          <w:color w:val="000000" w:themeColor="text1"/>
          <w:sz w:val="22"/>
          <w:szCs w:val="24"/>
        </w:rPr>
        <w:t>za podmínek stanovených touto smlouvou. Součástí Pozemků jsou také Komunikace a další stavby.</w:t>
      </w:r>
      <w:r w:rsidR="00F8282C" w:rsidRPr="009D00DD">
        <w:rPr>
          <w:color w:val="000000" w:themeColor="text1"/>
          <w:sz w:val="22"/>
          <w:szCs w:val="24"/>
        </w:rPr>
        <w:t xml:space="preserve"> Prodávající dále prodává kupujícímu stavby komunikací, které vybudoval na pozemcích </w:t>
      </w:r>
      <w:proofErr w:type="spellStart"/>
      <w:r w:rsidR="00F8282C" w:rsidRPr="009D00DD">
        <w:rPr>
          <w:color w:val="000000" w:themeColor="text1"/>
          <w:sz w:val="22"/>
          <w:szCs w:val="24"/>
        </w:rPr>
        <w:t>parc.č</w:t>
      </w:r>
      <w:proofErr w:type="spellEnd"/>
      <w:r w:rsidR="00F8282C" w:rsidRPr="009D00DD">
        <w:rPr>
          <w:color w:val="000000" w:themeColor="text1"/>
          <w:sz w:val="22"/>
          <w:szCs w:val="24"/>
        </w:rPr>
        <w:t>. 1120/1, 1120/4 v k.</w:t>
      </w:r>
      <w:r w:rsidR="00954C6C">
        <w:rPr>
          <w:color w:val="000000" w:themeColor="text1"/>
          <w:sz w:val="22"/>
          <w:szCs w:val="24"/>
        </w:rPr>
        <w:t xml:space="preserve"> </w:t>
      </w:r>
      <w:proofErr w:type="spellStart"/>
      <w:r w:rsidR="00F8282C" w:rsidRPr="009D00DD">
        <w:rPr>
          <w:color w:val="000000" w:themeColor="text1"/>
          <w:sz w:val="22"/>
          <w:szCs w:val="24"/>
        </w:rPr>
        <w:t>ú.</w:t>
      </w:r>
      <w:proofErr w:type="spellEnd"/>
      <w:r w:rsidR="00F8282C" w:rsidRPr="009D00DD">
        <w:rPr>
          <w:color w:val="000000" w:themeColor="text1"/>
          <w:sz w:val="22"/>
          <w:szCs w:val="24"/>
        </w:rPr>
        <w:t xml:space="preserve"> Libuš ve</w:t>
      </w:r>
      <w:r w:rsidR="00F8282C" w:rsidRPr="00C07432">
        <w:t xml:space="preserve"> </w:t>
      </w:r>
      <w:r w:rsidR="00F8282C" w:rsidRPr="009D00DD">
        <w:rPr>
          <w:color w:val="000000" w:themeColor="text1"/>
          <w:sz w:val="22"/>
          <w:szCs w:val="24"/>
        </w:rPr>
        <w:t>svěřené správě Kupujícího ve vlastnictví Hl. m.</w:t>
      </w:r>
      <w:r w:rsidR="00954C6C">
        <w:rPr>
          <w:color w:val="000000" w:themeColor="text1"/>
          <w:sz w:val="22"/>
          <w:szCs w:val="24"/>
        </w:rPr>
        <w:t xml:space="preserve"> </w:t>
      </w:r>
      <w:r w:rsidR="00F8282C" w:rsidRPr="009D00DD">
        <w:rPr>
          <w:color w:val="000000" w:themeColor="text1"/>
          <w:sz w:val="22"/>
          <w:szCs w:val="24"/>
        </w:rPr>
        <w:t>Prah</w:t>
      </w:r>
      <w:r w:rsidR="00954C6C">
        <w:rPr>
          <w:color w:val="000000" w:themeColor="text1"/>
          <w:sz w:val="22"/>
          <w:szCs w:val="24"/>
        </w:rPr>
        <w:t>y.</w:t>
      </w:r>
    </w:p>
    <w:p w14:paraId="6CDD6CF2" w14:textId="77777777" w:rsidR="00D91E5C" w:rsidRPr="009D00DD" w:rsidRDefault="00D91E5C" w:rsidP="00D91E5C">
      <w:pPr>
        <w:pStyle w:val="Normln0"/>
        <w:numPr>
          <w:ilvl w:val="1"/>
          <w:numId w:val="10"/>
        </w:numPr>
        <w:tabs>
          <w:tab w:val="clear" w:pos="792"/>
          <w:tab w:val="num" w:pos="720"/>
        </w:tabs>
        <w:spacing w:after="120"/>
        <w:ind w:left="720" w:hanging="720"/>
        <w:jc w:val="both"/>
        <w:rPr>
          <w:color w:val="000000" w:themeColor="text1"/>
          <w:sz w:val="22"/>
          <w:szCs w:val="24"/>
        </w:rPr>
      </w:pPr>
      <w:r w:rsidRPr="009D00DD">
        <w:rPr>
          <w:color w:val="000000" w:themeColor="text1"/>
          <w:sz w:val="22"/>
          <w:szCs w:val="24"/>
        </w:rPr>
        <w:t xml:space="preserve">Kupující Pozemky od Prodávajícího kupuje a přijímá je do svého výlučného vlastnictví. </w:t>
      </w:r>
    </w:p>
    <w:p w14:paraId="05A974E2" w14:textId="77777777" w:rsidR="00D91E5C" w:rsidRPr="009D00DD" w:rsidRDefault="00D91E5C" w:rsidP="00D91E5C">
      <w:pPr>
        <w:numPr>
          <w:ilvl w:val="1"/>
          <w:numId w:val="10"/>
        </w:numPr>
        <w:tabs>
          <w:tab w:val="clear" w:pos="792"/>
          <w:tab w:val="num" w:pos="720"/>
        </w:tabs>
        <w:autoSpaceDE w:val="0"/>
        <w:autoSpaceDN w:val="0"/>
        <w:spacing w:after="120"/>
        <w:ind w:left="720" w:hanging="720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lastRenderedPageBreak/>
        <w:t>Pozemky jsou převáděny za vzájemně dohodnutou cenu (dále jen „</w:t>
      </w:r>
      <w:r w:rsidRPr="009D00DD">
        <w:rPr>
          <w:b/>
          <w:color w:val="000000" w:themeColor="text1"/>
          <w:sz w:val="22"/>
        </w:rPr>
        <w:t>Kupní cena</w:t>
      </w:r>
      <w:r w:rsidRPr="009D00DD">
        <w:rPr>
          <w:color w:val="000000" w:themeColor="text1"/>
          <w:sz w:val="22"/>
        </w:rPr>
        <w:t xml:space="preserve">“) ve výši </w:t>
      </w:r>
      <w:r w:rsidR="004E0451" w:rsidRPr="009D00DD">
        <w:rPr>
          <w:color w:val="000000" w:themeColor="text1"/>
          <w:sz w:val="22"/>
        </w:rPr>
        <w:t>50.000</w:t>
      </w:r>
      <w:r w:rsidRPr="009D00DD">
        <w:rPr>
          <w:color w:val="000000" w:themeColor="text1"/>
          <w:sz w:val="22"/>
        </w:rPr>
        <w:t>,-  Kč (slovy:</w:t>
      </w:r>
      <w:r w:rsidR="004E0451" w:rsidRPr="009D00DD">
        <w:rPr>
          <w:color w:val="000000" w:themeColor="text1"/>
          <w:sz w:val="22"/>
        </w:rPr>
        <w:t xml:space="preserve"> padesát </w:t>
      </w:r>
      <w:r w:rsidR="00F44CC7" w:rsidRPr="009D00DD">
        <w:rPr>
          <w:color w:val="000000" w:themeColor="text1"/>
          <w:sz w:val="22"/>
        </w:rPr>
        <w:t>tisíc korun</w:t>
      </w:r>
      <w:r w:rsidRPr="009D00DD">
        <w:rPr>
          <w:color w:val="000000" w:themeColor="text1"/>
          <w:sz w:val="22"/>
        </w:rPr>
        <w:t xml:space="preserve"> českých).</w:t>
      </w:r>
    </w:p>
    <w:p w14:paraId="50F5A40B" w14:textId="77777777" w:rsidR="00D91E5C" w:rsidRPr="009D00DD" w:rsidRDefault="00D91E5C" w:rsidP="00D91E5C">
      <w:pPr>
        <w:pStyle w:val="Nadpis2"/>
        <w:numPr>
          <w:ilvl w:val="1"/>
          <w:numId w:val="11"/>
        </w:numPr>
        <w:tabs>
          <w:tab w:val="clear" w:pos="-987"/>
          <w:tab w:val="clear" w:pos="792"/>
          <w:tab w:val="num" w:pos="709"/>
        </w:tabs>
        <w:autoSpaceDE/>
        <w:autoSpaceDN/>
        <w:spacing w:after="120"/>
        <w:ind w:left="709" w:hanging="709"/>
        <w:rPr>
          <w:color w:val="000000" w:themeColor="text1"/>
          <w:sz w:val="22"/>
          <w:lang w:val="cs-CZ"/>
        </w:rPr>
      </w:pPr>
      <w:r w:rsidRPr="009D00DD">
        <w:rPr>
          <w:color w:val="000000" w:themeColor="text1"/>
          <w:sz w:val="22"/>
          <w:lang w:val="cs-CZ"/>
        </w:rPr>
        <w:t xml:space="preserve">Kupní cena bude Kupujícím uhrazena Prodávajícímu na bankovní účet číslo: </w:t>
      </w:r>
      <w:r w:rsidR="005819D0" w:rsidRPr="009D00DD">
        <w:rPr>
          <w:color w:val="000000" w:themeColor="text1"/>
          <w:sz w:val="22"/>
          <w:lang w:val="cs-CZ"/>
        </w:rPr>
        <w:t>298534231/0300</w:t>
      </w:r>
      <w:r w:rsidRPr="009D00DD">
        <w:rPr>
          <w:color w:val="000000" w:themeColor="text1"/>
          <w:sz w:val="22"/>
          <w:lang w:val="cs-CZ"/>
        </w:rPr>
        <w:t xml:space="preserve">, vedený u </w:t>
      </w:r>
      <w:r w:rsidR="005819D0" w:rsidRPr="009D00DD">
        <w:rPr>
          <w:color w:val="000000" w:themeColor="text1"/>
          <w:sz w:val="22"/>
          <w:lang w:val="cs-CZ"/>
        </w:rPr>
        <w:t>Československé obchodní banky</w:t>
      </w:r>
      <w:r w:rsidRPr="009D00DD">
        <w:rPr>
          <w:color w:val="000000" w:themeColor="text1"/>
          <w:sz w:val="22"/>
          <w:lang w:val="cs-CZ"/>
        </w:rPr>
        <w:t xml:space="preserve"> do třiceti (30) dnů po </w:t>
      </w:r>
      <w:r w:rsidR="004E0451" w:rsidRPr="009D00DD">
        <w:rPr>
          <w:color w:val="000000" w:themeColor="text1"/>
          <w:sz w:val="22"/>
          <w:lang w:val="cs-CZ"/>
        </w:rPr>
        <w:t>zápisu vlastnického práva Kupujícího k Pozemkům do katastru nemovitostí</w:t>
      </w:r>
      <w:r w:rsidRPr="009D00DD">
        <w:rPr>
          <w:color w:val="000000" w:themeColor="text1"/>
          <w:sz w:val="22"/>
          <w:lang w:val="cs-CZ"/>
        </w:rPr>
        <w:t>.</w:t>
      </w:r>
    </w:p>
    <w:p w14:paraId="7AA31EB2" w14:textId="77777777" w:rsidR="00D91E5C" w:rsidRPr="009D00DD" w:rsidRDefault="00D91E5C" w:rsidP="00D91E5C">
      <w:pPr>
        <w:keepNext/>
        <w:keepLines/>
        <w:widowControl w:val="0"/>
        <w:numPr>
          <w:ilvl w:val="0"/>
          <w:numId w:val="3"/>
        </w:numPr>
        <w:spacing w:after="120" w:line="240" w:lineRule="atLeast"/>
        <w:ind w:left="703" w:hanging="703"/>
        <w:rPr>
          <w:b/>
          <w:smallCaps/>
          <w:color w:val="000000" w:themeColor="text1"/>
          <w:sz w:val="22"/>
        </w:rPr>
      </w:pPr>
      <w:r w:rsidRPr="009D00DD">
        <w:rPr>
          <w:b/>
          <w:smallCaps/>
          <w:color w:val="000000" w:themeColor="text1"/>
          <w:sz w:val="22"/>
        </w:rPr>
        <w:t>Další ujednání</w:t>
      </w:r>
    </w:p>
    <w:p w14:paraId="5EDD97A9" w14:textId="77777777" w:rsidR="00D91E5C" w:rsidRPr="009D00DD" w:rsidRDefault="00D91E5C" w:rsidP="00D91E5C">
      <w:pPr>
        <w:pStyle w:val="Zkladntextodsazen"/>
        <w:numPr>
          <w:ilvl w:val="1"/>
          <w:numId w:val="3"/>
        </w:numPr>
        <w:spacing w:after="120" w:line="240" w:lineRule="auto"/>
        <w:rPr>
          <w:color w:val="000000" w:themeColor="text1"/>
          <w:sz w:val="22"/>
          <w:szCs w:val="24"/>
        </w:rPr>
      </w:pPr>
      <w:r w:rsidRPr="009D00DD">
        <w:rPr>
          <w:color w:val="000000" w:themeColor="text1"/>
          <w:sz w:val="22"/>
        </w:rPr>
        <w:t>Kupující prohlašuje, že se seznámil se stavem Pozemků, včetně Komunikací a dalších staveb. O stavu Pozemků a Komunikací a dalších staveb byl smluvními stranami sepsán předávací protokol.</w:t>
      </w:r>
    </w:p>
    <w:p w14:paraId="7610181E" w14:textId="77777777" w:rsidR="00D91E5C" w:rsidRPr="009D00DD" w:rsidRDefault="00D91E5C" w:rsidP="00D91E5C">
      <w:pPr>
        <w:pStyle w:val="Zkladntext"/>
        <w:keepNext/>
        <w:keepLines/>
        <w:widowControl w:val="0"/>
        <w:numPr>
          <w:ilvl w:val="1"/>
          <w:numId w:val="3"/>
        </w:numPr>
        <w:spacing w:line="240" w:lineRule="atLeast"/>
        <w:ind w:left="703" w:hanging="703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 xml:space="preserve">Smluvní strany si dále sjednávají, že k předání Pozemků Prodávajícím Kupujícímu dojde podpisem této smlouvy. </w:t>
      </w:r>
    </w:p>
    <w:p w14:paraId="627A1C0D" w14:textId="77777777" w:rsidR="00D91E5C" w:rsidRPr="009D00DD" w:rsidRDefault="00D91E5C" w:rsidP="00D91E5C">
      <w:pPr>
        <w:pStyle w:val="Zkladntext"/>
        <w:keepNext/>
        <w:keepLines/>
        <w:widowControl w:val="0"/>
        <w:numPr>
          <w:ilvl w:val="1"/>
          <w:numId w:val="3"/>
        </w:numPr>
        <w:spacing w:line="240" w:lineRule="atLeast"/>
        <w:ind w:left="703" w:hanging="703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 xml:space="preserve">Prodávající tímto prohlašuje, že na základě smlouvy o dílo ze dne </w:t>
      </w:r>
      <w:r w:rsidR="005819D0" w:rsidRPr="009D00DD">
        <w:rPr>
          <w:color w:val="000000" w:themeColor="text1"/>
          <w:sz w:val="22"/>
        </w:rPr>
        <w:t>21. 3. 2018</w:t>
      </w:r>
      <w:r w:rsidRPr="009D00DD">
        <w:rPr>
          <w:color w:val="000000" w:themeColor="text1"/>
          <w:sz w:val="22"/>
        </w:rPr>
        <w:t xml:space="preserve"> </w:t>
      </w:r>
      <w:r w:rsidR="00A0744E" w:rsidRPr="009D00DD">
        <w:rPr>
          <w:color w:val="000000" w:themeColor="text1"/>
          <w:sz w:val="22"/>
        </w:rPr>
        <w:t xml:space="preserve">uzavřené se společností </w:t>
      </w:r>
      <w:proofErr w:type="spellStart"/>
      <w:r w:rsidR="006916B0" w:rsidRPr="009D00DD">
        <w:rPr>
          <w:color w:val="000000" w:themeColor="text1"/>
          <w:sz w:val="22"/>
          <w:szCs w:val="22"/>
        </w:rPr>
        <w:t>Casta</w:t>
      </w:r>
      <w:proofErr w:type="spellEnd"/>
      <w:r w:rsidR="006916B0" w:rsidRPr="009D00DD">
        <w:rPr>
          <w:color w:val="000000" w:themeColor="text1"/>
          <w:sz w:val="22"/>
          <w:szCs w:val="22"/>
        </w:rPr>
        <w:t xml:space="preserve"> a.s.</w:t>
      </w:r>
      <w:r w:rsidR="00A47B82" w:rsidRPr="009D00DD">
        <w:rPr>
          <w:sz w:val="22"/>
          <w:szCs w:val="22"/>
        </w:rPr>
        <w:t xml:space="preserve"> se sídlem </w:t>
      </w:r>
      <w:r w:rsidR="00A47B82" w:rsidRPr="009D00DD">
        <w:rPr>
          <w:color w:val="000000" w:themeColor="text1"/>
          <w:sz w:val="22"/>
          <w:szCs w:val="22"/>
        </w:rPr>
        <w:t>Pražská 467, Pražské Předměstí, 397 01 Písek</w:t>
      </w:r>
      <w:r w:rsidR="00A0744E" w:rsidRPr="009D00DD">
        <w:rPr>
          <w:color w:val="000000" w:themeColor="text1"/>
          <w:sz w:val="22"/>
          <w:szCs w:val="22"/>
        </w:rPr>
        <w:t xml:space="preserve"> </w:t>
      </w:r>
      <w:r w:rsidR="00A47B82" w:rsidRPr="009D00DD">
        <w:rPr>
          <w:color w:val="000000" w:themeColor="text1"/>
          <w:sz w:val="22"/>
          <w:szCs w:val="22"/>
        </w:rPr>
        <w:t xml:space="preserve">IČ: </w:t>
      </w:r>
      <w:r w:rsidR="00A47B82" w:rsidRPr="009D00DD">
        <w:rPr>
          <w:color w:val="333333"/>
          <w:sz w:val="22"/>
          <w:szCs w:val="22"/>
          <w:shd w:val="clear" w:color="auto" w:fill="FFFFFF"/>
        </w:rPr>
        <w:t>25170058</w:t>
      </w:r>
      <w:r w:rsidR="00A47B82" w:rsidRPr="009D00DD">
        <w:rPr>
          <w:color w:val="000000" w:themeColor="text1"/>
          <w:sz w:val="22"/>
          <w:szCs w:val="22"/>
        </w:rPr>
        <w:t xml:space="preserve"> </w:t>
      </w:r>
      <w:r w:rsidRPr="009D00DD">
        <w:rPr>
          <w:color w:val="000000" w:themeColor="text1"/>
          <w:sz w:val="22"/>
          <w:szCs w:val="22"/>
        </w:rPr>
        <w:t>(dál</w:t>
      </w:r>
      <w:r w:rsidRPr="009D00DD">
        <w:rPr>
          <w:color w:val="000000" w:themeColor="text1"/>
          <w:sz w:val="22"/>
        </w:rPr>
        <w:t xml:space="preserve">e jen „Zhotovitel“) nabyl práva ze záruky za vady (záruku) na Komunikace a další stavby po celou záruční dobu, tedy po dobu 5 let ode dne předání díla Zhotovitelem Prodávajícímu. </w:t>
      </w:r>
    </w:p>
    <w:p w14:paraId="019300F5" w14:textId="506A3327" w:rsidR="00D91E5C" w:rsidRPr="009D00DD" w:rsidRDefault="00D91E5C" w:rsidP="00D91E5C">
      <w:pPr>
        <w:pStyle w:val="Zkladntext"/>
        <w:keepNext/>
        <w:keepLines/>
        <w:widowControl w:val="0"/>
        <w:numPr>
          <w:ilvl w:val="1"/>
          <w:numId w:val="3"/>
        </w:numPr>
        <w:spacing w:line="240" w:lineRule="atLeast"/>
        <w:ind w:left="703" w:hanging="703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 xml:space="preserve">Prodávající převádí na Kupujícího práva ze záruky za vady (záruku) na Komunikace a další stavby dle čl. 2.3 této smlouvy. Prodávající se zavazuje poskytnout Kupujícímu součinnost při uplatňování vad vůči Zhotoviteli. Kontaktní </w:t>
      </w:r>
      <w:r w:rsidR="00985B32">
        <w:rPr>
          <w:color w:val="000000" w:themeColor="text1"/>
          <w:sz w:val="22"/>
        </w:rPr>
        <w:t xml:space="preserve">email </w:t>
      </w:r>
      <w:proofErr w:type="gramStart"/>
      <w:r w:rsidR="00985B32">
        <w:rPr>
          <w:color w:val="000000" w:themeColor="text1"/>
          <w:sz w:val="22"/>
        </w:rPr>
        <w:t xml:space="preserve">Prodávajícího </w:t>
      </w:r>
      <w:r w:rsidRPr="009D00DD">
        <w:rPr>
          <w:color w:val="000000" w:themeColor="text1"/>
          <w:sz w:val="22"/>
        </w:rPr>
        <w:t xml:space="preserve"> pro</w:t>
      </w:r>
      <w:proofErr w:type="gramEnd"/>
      <w:r w:rsidRPr="009D00DD">
        <w:rPr>
          <w:color w:val="000000" w:themeColor="text1"/>
          <w:sz w:val="22"/>
        </w:rPr>
        <w:t xml:space="preserve"> vyřizování uplatněných vad je </w:t>
      </w:r>
      <w:hyperlink r:id="rId8" w:history="1">
        <w:r w:rsidR="00985B32" w:rsidRPr="00353AE5">
          <w:rPr>
            <w:rStyle w:val="Hypertextovodkaz"/>
            <w:sz w:val="22"/>
          </w:rPr>
          <w:t>reklamace@jrd.cz</w:t>
        </w:r>
      </w:hyperlink>
      <w:r w:rsidR="00985B32">
        <w:rPr>
          <w:color w:val="000000" w:themeColor="text1"/>
          <w:sz w:val="22"/>
        </w:rPr>
        <w:t xml:space="preserve"> .</w:t>
      </w:r>
    </w:p>
    <w:p w14:paraId="7F986F7F" w14:textId="77777777" w:rsidR="00710AD5" w:rsidRPr="009D00DD" w:rsidRDefault="00710AD5" w:rsidP="00C07432">
      <w:pPr>
        <w:pStyle w:val="Zkladntext"/>
        <w:keepNext/>
        <w:keepLines/>
        <w:widowControl w:val="0"/>
        <w:spacing w:line="240" w:lineRule="atLeast"/>
        <w:ind w:left="703"/>
        <w:jc w:val="both"/>
        <w:rPr>
          <w:color w:val="000000" w:themeColor="text1"/>
          <w:sz w:val="22"/>
        </w:rPr>
      </w:pPr>
    </w:p>
    <w:p w14:paraId="15FA59B2" w14:textId="77777777" w:rsidR="00D91E5C" w:rsidRPr="009D00DD" w:rsidRDefault="00D91E5C" w:rsidP="00D91E5C">
      <w:pPr>
        <w:widowControl w:val="0"/>
        <w:numPr>
          <w:ilvl w:val="0"/>
          <w:numId w:val="8"/>
        </w:numPr>
        <w:spacing w:after="120" w:line="240" w:lineRule="atLeast"/>
        <w:rPr>
          <w:b/>
          <w:smallCaps/>
          <w:color w:val="000000" w:themeColor="text1"/>
          <w:sz w:val="22"/>
        </w:rPr>
      </w:pPr>
      <w:r w:rsidRPr="009D00DD">
        <w:rPr>
          <w:b/>
          <w:smallCaps/>
          <w:color w:val="000000" w:themeColor="text1"/>
          <w:sz w:val="22"/>
        </w:rPr>
        <w:t>Závěrečná ustanovení</w:t>
      </w:r>
    </w:p>
    <w:p w14:paraId="404FB8BD" w14:textId="77777777" w:rsidR="00D91E5C" w:rsidRPr="009D00DD" w:rsidRDefault="00D91E5C" w:rsidP="00D91E5C">
      <w:pPr>
        <w:numPr>
          <w:ilvl w:val="1"/>
          <w:numId w:val="5"/>
        </w:numPr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>Do doby rozhodnutí o povolení vkladu vlastnického práva dle této smlouvy do katastru nemovitostí jsou smluvní strany svými smluvními projevy vázány a jsou povinny si poskytnout potřebnou součinnost, aby případné překážky bránící vkladu vlastnického práva byly odstraněny. V případě, že katastrální úřad zamítne návrh na vklad dle této smlouvy, zavazují se smluvní strany vyvinout maximální úsilí a případný nedostatek odstranit, případně uzavřít novou kupní smlouvu ve stejném znění, jako je tato smlouva, s odstraněnými nedostatky, které bránily povolení vkladu vlastnického práva.</w:t>
      </w:r>
      <w:r w:rsidR="00A0744E" w:rsidRPr="009D00DD">
        <w:rPr>
          <w:color w:val="000000" w:themeColor="text1"/>
          <w:sz w:val="22"/>
        </w:rPr>
        <w:t xml:space="preserve"> Návrh na vklad vlastnického práva dle této smlouvy do katastru nemovitostí podá u příslušného katastrálního úřadu Kupující a Kupující rovněž uhradí správní poplatek spojený s podáním tohoto návrhu na vklad.  </w:t>
      </w:r>
      <w:r w:rsidRPr="009D00DD">
        <w:rPr>
          <w:color w:val="000000" w:themeColor="text1"/>
          <w:sz w:val="22"/>
        </w:rPr>
        <w:t xml:space="preserve"> </w:t>
      </w:r>
    </w:p>
    <w:p w14:paraId="4D6EF18B" w14:textId="77777777" w:rsidR="00D91E5C" w:rsidRPr="009D00DD" w:rsidRDefault="00D91E5C" w:rsidP="00D91E5C">
      <w:pPr>
        <w:jc w:val="both"/>
        <w:rPr>
          <w:color w:val="000000" w:themeColor="text1"/>
          <w:sz w:val="22"/>
        </w:rPr>
      </w:pPr>
    </w:p>
    <w:p w14:paraId="343534E4" w14:textId="77777777" w:rsidR="00D91E5C" w:rsidRPr="009D00DD" w:rsidRDefault="00D91E5C" w:rsidP="00D91E5C">
      <w:pPr>
        <w:numPr>
          <w:ilvl w:val="1"/>
          <w:numId w:val="5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="120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 xml:space="preserve">Kupující prohlašuje, že předtím, než připojí podpis k této smlouvě, zastupitelstvo Městské části Praha-Libuš ve smyslu zákona č. 131/2000 Sb., o hlavním městě Praze, ve znění pozdějších předpisů schválilo uzavření této smlouvy. Usnesení zastupitelstva Městské části Praha-Libuš tvoří přílohu této smlouvy a její nedílnou součást. </w:t>
      </w:r>
    </w:p>
    <w:p w14:paraId="783AEF08" w14:textId="77777777" w:rsidR="00D91E5C" w:rsidRPr="009D00DD" w:rsidRDefault="00D91E5C" w:rsidP="00D91E5C">
      <w:pPr>
        <w:widowControl w:val="0"/>
        <w:numPr>
          <w:ilvl w:val="1"/>
          <w:numId w:val="5"/>
        </w:numPr>
        <w:spacing w:after="120" w:line="240" w:lineRule="atLeast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>Tato smlouva je vyhotovena ve čtyřech (4) stejnopisech, z nichž každá ze smluvních stran obdrží po dvou (2) stejnopisech.</w:t>
      </w:r>
      <w:r w:rsidR="008A3986" w:rsidRPr="009D00DD">
        <w:rPr>
          <w:color w:val="000000" w:themeColor="text1"/>
          <w:sz w:val="22"/>
        </w:rPr>
        <w:t xml:space="preserve"> Jeden stejnopis bude opatřen ověřenými podpisy smluvních stran a tento stejnopis bude sloužit pro účely zápisu vlastnického práva do katastru nemovitostí. </w:t>
      </w:r>
      <w:r w:rsidRPr="009D00DD">
        <w:rPr>
          <w:color w:val="000000" w:themeColor="text1"/>
          <w:sz w:val="22"/>
        </w:rPr>
        <w:t xml:space="preserve"> </w:t>
      </w:r>
    </w:p>
    <w:p w14:paraId="07F10ECE" w14:textId="77777777" w:rsidR="00D91E5C" w:rsidRPr="009D00DD" w:rsidRDefault="00D91E5C" w:rsidP="00D91E5C">
      <w:pPr>
        <w:widowControl w:val="0"/>
        <w:numPr>
          <w:ilvl w:val="1"/>
          <w:numId w:val="5"/>
        </w:numPr>
        <w:spacing w:after="120" w:line="240" w:lineRule="atLeast"/>
        <w:jc w:val="both"/>
        <w:rPr>
          <w:snapToGrid w:val="0"/>
          <w:color w:val="000000" w:themeColor="text1"/>
          <w:sz w:val="22"/>
        </w:rPr>
      </w:pPr>
      <w:r w:rsidRPr="009D00DD">
        <w:rPr>
          <w:snapToGrid w:val="0"/>
          <w:color w:val="000000" w:themeColor="text1"/>
          <w:sz w:val="22"/>
        </w:rPr>
        <w:t>Veškeré změny a doplňky této smlouvy musí být učiněny písemně, formou dodatku k této smlouvě, jinak jsou neplatné.</w:t>
      </w:r>
    </w:p>
    <w:p w14:paraId="45D1A2EB" w14:textId="77777777" w:rsidR="00D91E5C" w:rsidRPr="009D00DD" w:rsidRDefault="00D91E5C" w:rsidP="00D91E5C">
      <w:pPr>
        <w:numPr>
          <w:ilvl w:val="1"/>
          <w:numId w:val="5"/>
        </w:numPr>
        <w:spacing w:after="120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>Právní vztahy vyplývající z této smlouvy, které nejsou výslovně touto smlouvou upraveny, se řídí příslušnými ustanoveními zákona č. 89/2012 Sb., občanského zákoníku, ve znění pozdějších předpisů.</w:t>
      </w:r>
    </w:p>
    <w:p w14:paraId="1663E00C" w14:textId="77777777" w:rsidR="00D91E5C" w:rsidRPr="009D00DD" w:rsidRDefault="00D91E5C" w:rsidP="00D91E5C">
      <w:pPr>
        <w:numPr>
          <w:ilvl w:val="1"/>
          <w:numId w:val="5"/>
        </w:numPr>
        <w:spacing w:after="120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>Tato smlouva nabývá účinnosti dnem podpisu všemi smluvními stranami.</w:t>
      </w:r>
    </w:p>
    <w:p w14:paraId="1096FB90" w14:textId="50B7031A" w:rsidR="00D91E5C" w:rsidRPr="009D00DD" w:rsidRDefault="00D91E5C" w:rsidP="00D91E5C">
      <w:pPr>
        <w:keepNext/>
        <w:numPr>
          <w:ilvl w:val="1"/>
          <w:numId w:val="5"/>
        </w:numPr>
        <w:spacing w:after="120"/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lastRenderedPageBreak/>
        <w:t>Smluvní strany prohlašují, že si smlouvu před jejím podpisem přečetly, uzavřely jí po vzájemném projednání, je projevem jejich pravé a svobodné vůle a nesepsaly ji v</w:t>
      </w:r>
      <w:r w:rsidR="00954C6C">
        <w:rPr>
          <w:color w:val="000000" w:themeColor="text1"/>
          <w:sz w:val="22"/>
        </w:rPr>
        <w:t> </w:t>
      </w:r>
      <w:r w:rsidRPr="009D00DD">
        <w:rPr>
          <w:color w:val="000000" w:themeColor="text1"/>
          <w:sz w:val="22"/>
        </w:rPr>
        <w:t>tísni</w:t>
      </w:r>
      <w:r w:rsidR="00954C6C">
        <w:rPr>
          <w:color w:val="000000" w:themeColor="text1"/>
          <w:sz w:val="22"/>
        </w:rPr>
        <w:t xml:space="preserve"> </w:t>
      </w:r>
      <w:r w:rsidRPr="009D00DD">
        <w:rPr>
          <w:color w:val="000000" w:themeColor="text1"/>
          <w:sz w:val="22"/>
        </w:rPr>
        <w:t xml:space="preserve">a ani </w:t>
      </w:r>
      <w:r w:rsidR="00954C6C">
        <w:rPr>
          <w:color w:val="000000" w:themeColor="text1"/>
          <w:sz w:val="22"/>
        </w:rPr>
        <w:t xml:space="preserve">za </w:t>
      </w:r>
      <w:r w:rsidRPr="009D00DD">
        <w:rPr>
          <w:color w:val="000000" w:themeColor="text1"/>
          <w:sz w:val="22"/>
        </w:rPr>
        <w:t>nápadně nevýhodných podmínek.</w:t>
      </w:r>
    </w:p>
    <w:p w14:paraId="0B3D7691" w14:textId="77777777" w:rsidR="00D91E5C" w:rsidRDefault="00D91E5C" w:rsidP="00D91E5C">
      <w:pPr>
        <w:numPr>
          <w:ilvl w:val="1"/>
          <w:numId w:val="5"/>
        </w:numPr>
        <w:jc w:val="both"/>
        <w:rPr>
          <w:color w:val="000000" w:themeColor="text1"/>
          <w:sz w:val="22"/>
        </w:rPr>
      </w:pPr>
      <w:r w:rsidRPr="009D00DD">
        <w:rPr>
          <w:color w:val="000000" w:themeColor="text1"/>
          <w:sz w:val="22"/>
        </w:rPr>
        <w:t xml:space="preserve">Tato smlouva bude </w:t>
      </w:r>
      <w:r w:rsidR="00A73083" w:rsidRPr="009D00DD">
        <w:rPr>
          <w:color w:val="000000" w:themeColor="text1"/>
          <w:sz w:val="22"/>
        </w:rPr>
        <w:t xml:space="preserve">Kupujícím </w:t>
      </w:r>
      <w:r w:rsidRPr="009D00DD">
        <w:rPr>
          <w:color w:val="000000" w:themeColor="text1"/>
          <w:sz w:val="22"/>
        </w:rPr>
        <w:t>zapsána do centrální evidence smluv. Smluvní strany prohlašují, že veškeré skutečnosti v této smlouvě uvedené, nejsou obchodním tajemstvím a vyslovují souhlas s tím, aby tato smlouva, jakož i její případné dodatky, byla bez dalšího zveřejněna.</w:t>
      </w:r>
    </w:p>
    <w:p w14:paraId="4FFA5571" w14:textId="10854962" w:rsidR="00954C6C" w:rsidRPr="009D00DD" w:rsidRDefault="00954C6C" w:rsidP="00D91E5C">
      <w:pPr>
        <w:numPr>
          <w:ilvl w:val="1"/>
          <w:numId w:val="5"/>
        </w:numPr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Tato smlouva byla schválena usnesením zastupitelstva MČ Praha-Libuš č</w:t>
      </w:r>
      <w:r w:rsidRPr="002C01BF">
        <w:rPr>
          <w:color w:val="000000" w:themeColor="text1"/>
          <w:sz w:val="22"/>
          <w:highlight w:val="yellow"/>
        </w:rPr>
        <w:t xml:space="preserve">. </w:t>
      </w:r>
      <w:proofErr w:type="gramStart"/>
      <w:r w:rsidRPr="002C01BF">
        <w:rPr>
          <w:color w:val="000000" w:themeColor="text1"/>
          <w:sz w:val="22"/>
          <w:highlight w:val="yellow"/>
        </w:rPr>
        <w:t>…./</w:t>
      </w:r>
      <w:r w:rsidR="002C01BF">
        <w:rPr>
          <w:color w:val="000000" w:themeColor="text1"/>
          <w:sz w:val="22"/>
        </w:rPr>
        <w:t>202</w:t>
      </w:r>
      <w:r w:rsidR="002C01BF">
        <w:rPr>
          <w:color w:val="000000" w:themeColor="text1"/>
          <w:sz w:val="22"/>
        </w:rPr>
        <w:t>3</w:t>
      </w:r>
      <w:bookmarkStart w:id="0" w:name="_GoBack"/>
      <w:bookmarkEnd w:id="0"/>
      <w:proofErr w:type="gramEnd"/>
      <w:r w:rsidR="002C01BF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dne </w:t>
      </w:r>
    </w:p>
    <w:p w14:paraId="51ACB5CD" w14:textId="77777777" w:rsidR="00954C6C" w:rsidRDefault="00D91E5C" w:rsidP="00D91E5C">
      <w:pPr>
        <w:keepNext/>
        <w:widowControl w:val="0"/>
        <w:tabs>
          <w:tab w:val="left" w:pos="5103"/>
        </w:tabs>
        <w:rPr>
          <w:b/>
          <w:color w:val="000000" w:themeColor="text1"/>
          <w:sz w:val="22"/>
        </w:rPr>
      </w:pPr>
      <w:r w:rsidRPr="009D00DD">
        <w:rPr>
          <w:b/>
          <w:color w:val="000000" w:themeColor="text1"/>
          <w:sz w:val="22"/>
        </w:rPr>
        <w:t xml:space="preserve"> </w:t>
      </w:r>
    </w:p>
    <w:p w14:paraId="69C76CEF" w14:textId="77777777" w:rsidR="00954C6C" w:rsidRDefault="00954C6C" w:rsidP="00D91E5C">
      <w:pPr>
        <w:keepNext/>
        <w:widowControl w:val="0"/>
        <w:tabs>
          <w:tab w:val="left" w:pos="5103"/>
        </w:tabs>
        <w:rPr>
          <w:b/>
          <w:color w:val="000000" w:themeColor="text1"/>
          <w:sz w:val="22"/>
        </w:rPr>
      </w:pPr>
    </w:p>
    <w:p w14:paraId="22AB0982" w14:textId="77777777" w:rsidR="00954C6C" w:rsidRDefault="00954C6C" w:rsidP="00D91E5C">
      <w:pPr>
        <w:keepNext/>
        <w:widowControl w:val="0"/>
        <w:tabs>
          <w:tab w:val="left" w:pos="5103"/>
        </w:tabs>
        <w:rPr>
          <w:b/>
          <w:color w:val="000000" w:themeColor="text1"/>
          <w:sz w:val="22"/>
        </w:rPr>
      </w:pPr>
    </w:p>
    <w:p w14:paraId="16987D4C" w14:textId="77777777" w:rsidR="00D91E5C" w:rsidRPr="009D00DD" w:rsidRDefault="00D91E5C" w:rsidP="00D91E5C">
      <w:pPr>
        <w:keepNext/>
        <w:widowControl w:val="0"/>
        <w:tabs>
          <w:tab w:val="left" w:pos="5103"/>
        </w:tabs>
        <w:rPr>
          <w:color w:val="000000" w:themeColor="text1"/>
          <w:sz w:val="22"/>
        </w:rPr>
      </w:pPr>
      <w:r w:rsidRPr="009D00DD">
        <w:rPr>
          <w:b/>
          <w:color w:val="000000" w:themeColor="text1"/>
          <w:sz w:val="22"/>
        </w:rPr>
        <w:t xml:space="preserve">                                                                                                                           </w:t>
      </w:r>
    </w:p>
    <w:p w14:paraId="730B8182" w14:textId="77777777" w:rsidR="00D91E5C" w:rsidRPr="009D00DD" w:rsidRDefault="00D91E5C" w:rsidP="00D91E5C">
      <w:pPr>
        <w:tabs>
          <w:tab w:val="left" w:pos="5040"/>
        </w:tabs>
        <w:jc w:val="both"/>
        <w:rPr>
          <w:color w:val="000000" w:themeColor="text1"/>
          <w:sz w:val="22"/>
        </w:rPr>
      </w:pPr>
      <w:r w:rsidRPr="009D00DD">
        <w:rPr>
          <w:snapToGrid w:val="0"/>
          <w:color w:val="000000" w:themeColor="text1"/>
          <w:sz w:val="22"/>
        </w:rPr>
        <w:t>V </w:t>
      </w:r>
      <w:r w:rsidRPr="009D00DD">
        <w:rPr>
          <w:color w:val="000000" w:themeColor="text1"/>
          <w:sz w:val="22"/>
        </w:rPr>
        <w:t xml:space="preserve">Praze </w:t>
      </w:r>
      <w:r w:rsidRPr="009D00DD">
        <w:rPr>
          <w:snapToGrid w:val="0"/>
          <w:color w:val="000000" w:themeColor="text1"/>
          <w:sz w:val="22"/>
        </w:rPr>
        <w:t xml:space="preserve">dne  </w:t>
      </w:r>
      <w:r w:rsidRPr="009D00DD">
        <w:rPr>
          <w:color w:val="000000" w:themeColor="text1"/>
          <w:sz w:val="22"/>
        </w:rPr>
        <w:t>___________</w:t>
      </w:r>
      <w:r w:rsidRPr="009D00DD">
        <w:rPr>
          <w:color w:val="000000" w:themeColor="text1"/>
          <w:sz w:val="22"/>
        </w:rPr>
        <w:tab/>
      </w:r>
      <w:r w:rsidRPr="009D00DD">
        <w:rPr>
          <w:snapToGrid w:val="0"/>
          <w:color w:val="000000" w:themeColor="text1"/>
          <w:sz w:val="22"/>
        </w:rPr>
        <w:t>V </w:t>
      </w:r>
      <w:r w:rsidRPr="009D00DD">
        <w:rPr>
          <w:color w:val="000000" w:themeColor="text1"/>
          <w:sz w:val="22"/>
        </w:rPr>
        <w:t xml:space="preserve">Praze </w:t>
      </w:r>
      <w:proofErr w:type="gramStart"/>
      <w:r w:rsidRPr="009D00DD">
        <w:rPr>
          <w:snapToGrid w:val="0"/>
          <w:color w:val="000000" w:themeColor="text1"/>
          <w:sz w:val="22"/>
        </w:rPr>
        <w:t xml:space="preserve">dne  </w:t>
      </w:r>
      <w:r w:rsidRPr="009D00DD">
        <w:rPr>
          <w:color w:val="000000" w:themeColor="text1"/>
          <w:sz w:val="22"/>
        </w:rPr>
        <w:t>___________</w:t>
      </w:r>
      <w:proofErr w:type="gramEnd"/>
    </w:p>
    <w:p w14:paraId="1B743B36" w14:textId="77777777" w:rsidR="00D91E5C" w:rsidRPr="009D00DD" w:rsidRDefault="00D91E5C" w:rsidP="00D91E5C">
      <w:pPr>
        <w:tabs>
          <w:tab w:val="left" w:pos="5040"/>
        </w:tabs>
        <w:jc w:val="both"/>
        <w:rPr>
          <w:color w:val="000000" w:themeColor="text1"/>
          <w:sz w:val="22"/>
        </w:rPr>
      </w:pPr>
    </w:p>
    <w:p w14:paraId="55103825" w14:textId="77777777" w:rsidR="00D91E5C" w:rsidRPr="009D00DD" w:rsidRDefault="00D91E5C" w:rsidP="00D91E5C">
      <w:pPr>
        <w:tabs>
          <w:tab w:val="left" w:pos="5040"/>
        </w:tabs>
        <w:ind w:left="4248" w:hanging="4248"/>
        <w:rPr>
          <w:color w:val="000000" w:themeColor="text1"/>
        </w:rPr>
      </w:pPr>
      <w:r w:rsidRPr="009D00DD">
        <w:rPr>
          <w:color w:val="000000" w:themeColor="text1"/>
        </w:rPr>
        <w:t>Prodávající:</w:t>
      </w:r>
      <w:r w:rsidRPr="009D00DD">
        <w:rPr>
          <w:b/>
          <w:color w:val="000000" w:themeColor="text1"/>
        </w:rPr>
        <w:tab/>
      </w:r>
      <w:r w:rsidRPr="009D00DD">
        <w:rPr>
          <w:b/>
          <w:color w:val="000000" w:themeColor="text1"/>
        </w:rPr>
        <w:tab/>
      </w:r>
      <w:r w:rsidRPr="009D00DD">
        <w:rPr>
          <w:color w:val="000000" w:themeColor="text1"/>
        </w:rPr>
        <w:t xml:space="preserve">Kupující: </w:t>
      </w:r>
    </w:p>
    <w:p w14:paraId="6A46BFC0" w14:textId="77777777" w:rsidR="00D91E5C" w:rsidRPr="009D00DD" w:rsidRDefault="00D91E5C" w:rsidP="008E25EA">
      <w:pPr>
        <w:rPr>
          <w:b/>
          <w:color w:val="000000" w:themeColor="text1"/>
        </w:rPr>
      </w:pPr>
      <w:r w:rsidRPr="009D00DD">
        <w:rPr>
          <w:b/>
          <w:color w:val="000000" w:themeColor="text1"/>
        </w:rPr>
        <w:t>Rezidence Měcholupy s.r.o.</w:t>
      </w:r>
      <w:r w:rsidR="008E25EA" w:rsidRPr="009D00DD">
        <w:rPr>
          <w:b/>
          <w:color w:val="000000" w:themeColor="text1"/>
        </w:rPr>
        <w:t xml:space="preserve">                                     </w:t>
      </w:r>
      <w:r w:rsidRPr="009D00DD">
        <w:rPr>
          <w:b/>
          <w:color w:val="000000" w:themeColor="text1"/>
        </w:rPr>
        <w:t>Městská část Praha</w:t>
      </w:r>
      <w:r w:rsidR="00496F55" w:rsidRPr="009D00DD">
        <w:rPr>
          <w:b/>
          <w:color w:val="000000" w:themeColor="text1"/>
        </w:rPr>
        <w:t>-</w:t>
      </w:r>
      <w:r w:rsidRPr="009D00DD">
        <w:rPr>
          <w:b/>
          <w:color w:val="000000" w:themeColor="text1"/>
        </w:rPr>
        <w:t>Libuš</w:t>
      </w:r>
    </w:p>
    <w:p w14:paraId="37372090" w14:textId="77777777" w:rsidR="00D91E5C" w:rsidRDefault="00D91E5C" w:rsidP="00D91E5C">
      <w:pPr>
        <w:tabs>
          <w:tab w:val="left" w:pos="5040"/>
        </w:tabs>
        <w:rPr>
          <w:b/>
          <w:color w:val="000000" w:themeColor="text1"/>
        </w:rPr>
      </w:pPr>
    </w:p>
    <w:p w14:paraId="58E8F8CC" w14:textId="77777777" w:rsidR="00954C6C" w:rsidRDefault="00954C6C" w:rsidP="00D91E5C">
      <w:pPr>
        <w:tabs>
          <w:tab w:val="left" w:pos="5040"/>
        </w:tabs>
        <w:rPr>
          <w:b/>
          <w:color w:val="000000" w:themeColor="text1"/>
        </w:rPr>
      </w:pPr>
    </w:p>
    <w:p w14:paraId="7C9D84B2" w14:textId="77777777" w:rsidR="00954C6C" w:rsidRDefault="00954C6C" w:rsidP="00D91E5C">
      <w:pPr>
        <w:tabs>
          <w:tab w:val="left" w:pos="5040"/>
        </w:tabs>
        <w:rPr>
          <w:b/>
          <w:color w:val="000000" w:themeColor="text1"/>
        </w:rPr>
      </w:pPr>
    </w:p>
    <w:p w14:paraId="41F891A8" w14:textId="77777777" w:rsidR="00954C6C" w:rsidRPr="009D00DD" w:rsidRDefault="00954C6C" w:rsidP="00D91E5C">
      <w:pPr>
        <w:tabs>
          <w:tab w:val="left" w:pos="5040"/>
        </w:tabs>
        <w:rPr>
          <w:b/>
          <w:color w:val="000000" w:themeColor="text1"/>
        </w:rPr>
      </w:pPr>
    </w:p>
    <w:p w14:paraId="77F8B092" w14:textId="77777777" w:rsidR="00D91E5C" w:rsidRPr="009D00DD" w:rsidRDefault="00D91E5C" w:rsidP="00D91E5C">
      <w:pPr>
        <w:tabs>
          <w:tab w:val="left" w:pos="5040"/>
        </w:tabs>
        <w:jc w:val="both"/>
        <w:rPr>
          <w:color w:val="000000" w:themeColor="text1"/>
        </w:rPr>
      </w:pPr>
    </w:p>
    <w:p w14:paraId="1A9AC960" w14:textId="668F5D29" w:rsidR="00D91E5C" w:rsidRPr="009D00DD" w:rsidRDefault="00D91E5C" w:rsidP="00D91E5C">
      <w:pPr>
        <w:tabs>
          <w:tab w:val="left" w:pos="5040"/>
        </w:tabs>
        <w:jc w:val="both"/>
        <w:rPr>
          <w:color w:val="000000" w:themeColor="text1"/>
        </w:rPr>
      </w:pPr>
      <w:r w:rsidRPr="009D00DD">
        <w:rPr>
          <w:color w:val="000000" w:themeColor="text1"/>
        </w:rPr>
        <w:t>_________________________</w:t>
      </w:r>
      <w:r w:rsidRPr="009D00DD">
        <w:rPr>
          <w:color w:val="000000" w:themeColor="text1"/>
        </w:rPr>
        <w:tab/>
        <w:t>_________________________</w:t>
      </w:r>
      <w:r w:rsidR="00985B32">
        <w:rPr>
          <w:color w:val="000000" w:themeColor="text1"/>
        </w:rPr>
        <w:t>__________</w:t>
      </w:r>
    </w:p>
    <w:p w14:paraId="3F2C36ED" w14:textId="0E65A7D4" w:rsidR="00D91E5C" w:rsidRPr="009D00DD" w:rsidRDefault="00FF2A9B" w:rsidP="005104E6">
      <w:pPr>
        <w:rPr>
          <w:color w:val="000000" w:themeColor="text1"/>
        </w:rPr>
      </w:pPr>
      <w:r w:rsidRPr="009D00DD">
        <w:rPr>
          <w:color w:val="000000" w:themeColor="text1"/>
        </w:rPr>
        <w:t xml:space="preserve">Ing. </w:t>
      </w:r>
      <w:r w:rsidR="00F63276">
        <w:rPr>
          <w:color w:val="000000" w:themeColor="text1"/>
        </w:rPr>
        <w:t>Jan Turek</w:t>
      </w:r>
      <w:r w:rsidRPr="009D00DD">
        <w:rPr>
          <w:color w:val="000000" w:themeColor="text1"/>
        </w:rPr>
        <w:t>, jednatel</w:t>
      </w:r>
      <w:r w:rsidR="00D91E5C" w:rsidRPr="009D00DD">
        <w:rPr>
          <w:color w:val="000000" w:themeColor="text1"/>
        </w:rPr>
        <w:tab/>
      </w:r>
      <w:r w:rsidR="00BB7955" w:rsidRPr="009D00DD">
        <w:rPr>
          <w:color w:val="000000" w:themeColor="text1"/>
        </w:rPr>
        <w:tab/>
      </w:r>
      <w:r w:rsidR="00985B32">
        <w:rPr>
          <w:color w:val="000000" w:themeColor="text1"/>
        </w:rPr>
        <w:tab/>
      </w:r>
      <w:r w:rsidR="00985B32">
        <w:rPr>
          <w:color w:val="000000" w:themeColor="text1"/>
        </w:rPr>
        <w:tab/>
        <w:t xml:space="preserve">RNDr. Lucie </w:t>
      </w:r>
      <w:proofErr w:type="spellStart"/>
      <w:r w:rsidR="00985B32">
        <w:rPr>
          <w:color w:val="000000" w:themeColor="text1"/>
        </w:rPr>
        <w:t>Jungwiertova</w:t>
      </w:r>
      <w:proofErr w:type="spellEnd"/>
      <w:r w:rsidR="00985B32">
        <w:rPr>
          <w:color w:val="000000" w:themeColor="text1"/>
        </w:rPr>
        <w:t>, Ph.D.</w:t>
      </w:r>
      <w:r w:rsidRPr="009D00DD">
        <w:rPr>
          <w:color w:val="000000" w:themeColor="text1"/>
        </w:rPr>
        <w:t>, starost</w:t>
      </w:r>
      <w:r w:rsidR="00985B32">
        <w:rPr>
          <w:color w:val="000000" w:themeColor="text1"/>
        </w:rPr>
        <w:t>k</w:t>
      </w:r>
      <w:r w:rsidRPr="009D00DD">
        <w:rPr>
          <w:color w:val="000000" w:themeColor="text1"/>
        </w:rPr>
        <w:t>a</w:t>
      </w:r>
    </w:p>
    <w:sectPr w:rsidR="00D91E5C" w:rsidRPr="009D00DD" w:rsidSect="009D00DD">
      <w:headerReference w:type="default" r:id="rId9"/>
      <w:footerReference w:type="even" r:id="rId10"/>
      <w:footerReference w:type="default" r:id="rId11"/>
      <w:pgSz w:w="11906" w:h="16838"/>
      <w:pgMar w:top="1276" w:right="849" w:bottom="1134" w:left="1134" w:header="708" w:footer="139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BAA0B0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AA0B02" w16cid:durableId="2762CF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03862" w14:textId="77777777" w:rsidR="00994B69" w:rsidRDefault="00994B69">
      <w:r>
        <w:separator/>
      </w:r>
    </w:p>
  </w:endnote>
  <w:endnote w:type="continuationSeparator" w:id="0">
    <w:p w14:paraId="0C4DA1E1" w14:textId="77777777" w:rsidR="00994B69" w:rsidRDefault="00994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A905A" w14:textId="77777777" w:rsidR="00967AF6" w:rsidRDefault="00274EB5" w:rsidP="00B303E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0094DA" w14:textId="77777777" w:rsidR="00967AF6" w:rsidRDefault="002C01B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7D53F" w14:textId="77777777" w:rsidR="00967AF6" w:rsidRDefault="00274EB5" w:rsidP="00B303E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C01BF">
      <w:rPr>
        <w:rStyle w:val="slostrnky"/>
        <w:noProof/>
      </w:rPr>
      <w:t>3</w:t>
    </w:r>
    <w:r>
      <w:rPr>
        <w:rStyle w:val="slostrnky"/>
      </w:rPr>
      <w:fldChar w:fldCharType="end"/>
    </w:r>
  </w:p>
  <w:p w14:paraId="2BDC946D" w14:textId="77777777" w:rsidR="00967AF6" w:rsidRDefault="002C01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40064" w14:textId="77777777" w:rsidR="00994B69" w:rsidRDefault="00994B69">
      <w:r>
        <w:separator/>
      </w:r>
    </w:p>
  </w:footnote>
  <w:footnote w:type="continuationSeparator" w:id="0">
    <w:p w14:paraId="3B8A58A2" w14:textId="77777777" w:rsidR="00994B69" w:rsidRDefault="00994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6CFF2" w14:textId="06FBCCE8" w:rsidR="003420F0" w:rsidRDefault="003420F0">
    <w:pPr>
      <w:pStyle w:val="Zhlav"/>
      <w:rPr>
        <w:b/>
        <w:sz w:val="32"/>
      </w:rPr>
    </w:pPr>
    <w:r>
      <w:rPr>
        <w:b/>
        <w:sz w:val="32"/>
      </w:rPr>
      <w:tab/>
    </w:r>
    <w:r>
      <w:rPr>
        <w:b/>
        <w:sz w:val="32"/>
      </w:rPr>
      <w:tab/>
    </w:r>
    <w:r w:rsidR="00ED41D9">
      <w:rPr>
        <w:b/>
        <w:sz w:val="32"/>
      </w:rPr>
      <w:t>2023010005</w:t>
    </w:r>
  </w:p>
  <w:p w14:paraId="5834777D" w14:textId="77777777" w:rsidR="003420F0" w:rsidRDefault="003420F0">
    <w:pPr>
      <w:pStyle w:val="Zhlav"/>
      <w:rPr>
        <w:b/>
        <w:sz w:val="32"/>
      </w:rPr>
    </w:pPr>
  </w:p>
  <w:p w14:paraId="6FD8EAEC" w14:textId="77777777" w:rsidR="0028555A" w:rsidRPr="0028555A" w:rsidRDefault="00274EB5">
    <w:pPr>
      <w:pStyle w:val="Zhlav"/>
      <w:rPr>
        <w:b/>
        <w:sz w:val="32"/>
      </w:rPr>
    </w:pPr>
    <w:r>
      <w:rPr>
        <w:b/>
        <w:sz w:val="3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4CED"/>
    <w:multiLevelType w:val="hybridMultilevel"/>
    <w:tmpl w:val="38D6D1E2"/>
    <w:lvl w:ilvl="0" w:tplc="41364938">
      <w:start w:val="1"/>
      <w:numFmt w:val="upperLetter"/>
      <w:lvlText w:val="%1)"/>
      <w:lvlJc w:val="left"/>
      <w:pPr>
        <w:ind w:left="502" w:hanging="360"/>
      </w:pPr>
      <w:rPr>
        <w:rFonts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1C275CD"/>
    <w:multiLevelType w:val="multilevel"/>
    <w:tmpl w:val="BE1602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191C23"/>
    <w:multiLevelType w:val="multilevel"/>
    <w:tmpl w:val="FEA6C92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138"/>
        </w:tabs>
        <w:ind w:left="1985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pStyle w:val="Nadpis7"/>
      <w:lvlText w:val="(%6)%7."/>
      <w:lvlJc w:val="left"/>
      <w:pPr>
        <w:tabs>
          <w:tab w:val="num" w:pos="0"/>
        </w:tabs>
        <w:ind w:left="4320" w:hanging="720"/>
      </w:pPr>
      <w:rPr>
        <w:rFonts w:hint="default"/>
      </w:rPr>
    </w:lvl>
    <w:lvl w:ilvl="7">
      <w:start w:val="1"/>
      <w:numFmt w:val="decimal"/>
      <w:pStyle w:val="Nadpis8"/>
      <w:lvlText w:val="(%6)%7.%8."/>
      <w:lvlJc w:val="left"/>
      <w:pPr>
        <w:tabs>
          <w:tab w:val="num" w:pos="0"/>
        </w:tabs>
        <w:ind w:left="5040" w:hanging="720"/>
      </w:pPr>
      <w:rPr>
        <w:rFonts w:hint="default"/>
      </w:rPr>
    </w:lvl>
    <w:lvl w:ilvl="8">
      <w:start w:val="1"/>
      <w:numFmt w:val="decimal"/>
      <w:pStyle w:val="Nadpis9"/>
      <w:lvlText w:val="(%6)%7.%8.%9."/>
      <w:lvlJc w:val="left"/>
      <w:pPr>
        <w:tabs>
          <w:tab w:val="num" w:pos="0"/>
        </w:tabs>
        <w:ind w:left="5760" w:hanging="720"/>
      </w:pPr>
      <w:rPr>
        <w:rFonts w:hint="default"/>
      </w:rPr>
    </w:lvl>
  </w:abstractNum>
  <w:abstractNum w:abstractNumId="3">
    <w:nsid w:val="2B051F00"/>
    <w:multiLevelType w:val="multilevel"/>
    <w:tmpl w:val="14B6E92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F534D76"/>
    <w:multiLevelType w:val="multilevel"/>
    <w:tmpl w:val="C0A05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3E147B5"/>
    <w:multiLevelType w:val="multilevel"/>
    <w:tmpl w:val="A26A55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40707FE"/>
    <w:multiLevelType w:val="hybridMultilevel"/>
    <w:tmpl w:val="EF0A0A78"/>
    <w:lvl w:ilvl="0" w:tplc="6AEA28E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E1CCD5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4C7214"/>
    <w:multiLevelType w:val="multilevel"/>
    <w:tmpl w:val="0272309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20F2EA0"/>
    <w:multiLevelType w:val="multilevel"/>
    <w:tmpl w:val="B906981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42C380B"/>
    <w:multiLevelType w:val="multilevel"/>
    <w:tmpl w:val="4EDE06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F3217D1"/>
    <w:multiLevelType w:val="multilevel"/>
    <w:tmpl w:val="61FA434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7BF2FA0"/>
    <w:multiLevelType w:val="multilevel"/>
    <w:tmpl w:val="ABC09552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1"/>
  </w:num>
  <w:num w:numId="8">
    <w:abstractNumId w:val="7"/>
  </w:num>
  <w:num w:numId="9">
    <w:abstractNumId w:val="8"/>
  </w:num>
  <w:num w:numId="10">
    <w:abstractNumId w:val="5"/>
  </w:num>
  <w:num w:numId="11">
    <w:abstractNumId w:val="4"/>
  </w:num>
  <w:num w:numId="1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vel Vojta">
    <w15:presenceInfo w15:providerId="AD" w15:userId="S::vojta@jrd.cz::afc7f0ea-46d6-4e56-b382-2c8f85796b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5C"/>
    <w:rsid w:val="00005D8C"/>
    <w:rsid w:val="0001738F"/>
    <w:rsid w:val="00060650"/>
    <w:rsid w:val="000F7C1F"/>
    <w:rsid w:val="0012696A"/>
    <w:rsid w:val="00274EB5"/>
    <w:rsid w:val="002B3ECA"/>
    <w:rsid w:val="002C01BF"/>
    <w:rsid w:val="00326FD8"/>
    <w:rsid w:val="003420F0"/>
    <w:rsid w:val="003C2D7F"/>
    <w:rsid w:val="004176BA"/>
    <w:rsid w:val="00431C91"/>
    <w:rsid w:val="0044419C"/>
    <w:rsid w:val="0049400D"/>
    <w:rsid w:val="00496F55"/>
    <w:rsid w:val="004E0451"/>
    <w:rsid w:val="005104E6"/>
    <w:rsid w:val="005173EF"/>
    <w:rsid w:val="00523DDC"/>
    <w:rsid w:val="005325D0"/>
    <w:rsid w:val="005819D0"/>
    <w:rsid w:val="00676EF3"/>
    <w:rsid w:val="006916B0"/>
    <w:rsid w:val="006B59EA"/>
    <w:rsid w:val="006E5210"/>
    <w:rsid w:val="00710AD5"/>
    <w:rsid w:val="007910AA"/>
    <w:rsid w:val="007B5363"/>
    <w:rsid w:val="0080110A"/>
    <w:rsid w:val="00822390"/>
    <w:rsid w:val="008A3986"/>
    <w:rsid w:val="008C6835"/>
    <w:rsid w:val="008E25EA"/>
    <w:rsid w:val="008F7C14"/>
    <w:rsid w:val="00924AF7"/>
    <w:rsid w:val="00954C6C"/>
    <w:rsid w:val="0097096E"/>
    <w:rsid w:val="009728BA"/>
    <w:rsid w:val="00985B32"/>
    <w:rsid w:val="00994B69"/>
    <w:rsid w:val="009D00DD"/>
    <w:rsid w:val="00A0744E"/>
    <w:rsid w:val="00A47B82"/>
    <w:rsid w:val="00A73083"/>
    <w:rsid w:val="00A97DEB"/>
    <w:rsid w:val="00AD4E10"/>
    <w:rsid w:val="00B30A82"/>
    <w:rsid w:val="00BB7955"/>
    <w:rsid w:val="00BE1FCC"/>
    <w:rsid w:val="00BE58E4"/>
    <w:rsid w:val="00C07432"/>
    <w:rsid w:val="00C17081"/>
    <w:rsid w:val="00C4105C"/>
    <w:rsid w:val="00C62275"/>
    <w:rsid w:val="00D27CFC"/>
    <w:rsid w:val="00D81BC2"/>
    <w:rsid w:val="00D91E5C"/>
    <w:rsid w:val="00DA3CE0"/>
    <w:rsid w:val="00DA5AF3"/>
    <w:rsid w:val="00DE7790"/>
    <w:rsid w:val="00E301A5"/>
    <w:rsid w:val="00E50558"/>
    <w:rsid w:val="00E70197"/>
    <w:rsid w:val="00EB7E74"/>
    <w:rsid w:val="00ED41D9"/>
    <w:rsid w:val="00F175BF"/>
    <w:rsid w:val="00F44CC7"/>
    <w:rsid w:val="00F51F07"/>
    <w:rsid w:val="00F63276"/>
    <w:rsid w:val="00F8282C"/>
    <w:rsid w:val="00FC2C51"/>
    <w:rsid w:val="00FF2A9B"/>
    <w:rsid w:val="00F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6EB3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1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91E5C"/>
    <w:pPr>
      <w:numPr>
        <w:numId w:val="2"/>
      </w:numPr>
      <w:autoSpaceDE w:val="0"/>
      <w:autoSpaceDN w:val="0"/>
      <w:spacing w:after="240"/>
      <w:jc w:val="both"/>
      <w:outlineLvl w:val="0"/>
    </w:pPr>
    <w:rPr>
      <w:b/>
      <w:bCs/>
      <w:caps/>
      <w:lang w:val="en-US"/>
    </w:rPr>
  </w:style>
  <w:style w:type="paragraph" w:styleId="Nadpis2">
    <w:name w:val="heading 2"/>
    <w:basedOn w:val="Normln"/>
    <w:next w:val="Normln"/>
    <w:link w:val="Nadpis2Char"/>
    <w:qFormat/>
    <w:rsid w:val="00D91E5C"/>
    <w:pPr>
      <w:numPr>
        <w:ilvl w:val="1"/>
        <w:numId w:val="2"/>
      </w:numPr>
      <w:tabs>
        <w:tab w:val="left" w:pos="-987"/>
      </w:tabs>
      <w:autoSpaceDE w:val="0"/>
      <w:autoSpaceDN w:val="0"/>
      <w:spacing w:after="240"/>
      <w:jc w:val="both"/>
      <w:outlineLvl w:val="1"/>
    </w:pPr>
    <w:rPr>
      <w:lang w:val="en-US"/>
    </w:rPr>
  </w:style>
  <w:style w:type="paragraph" w:styleId="Nadpis3">
    <w:name w:val="heading 3"/>
    <w:basedOn w:val="Normln"/>
    <w:next w:val="Normln"/>
    <w:link w:val="Nadpis3Char"/>
    <w:qFormat/>
    <w:rsid w:val="00D91E5C"/>
    <w:pPr>
      <w:numPr>
        <w:ilvl w:val="2"/>
        <w:numId w:val="2"/>
      </w:numPr>
      <w:autoSpaceDE w:val="0"/>
      <w:autoSpaceDN w:val="0"/>
      <w:spacing w:after="120"/>
      <w:jc w:val="both"/>
      <w:outlineLvl w:val="2"/>
    </w:pPr>
    <w:rPr>
      <w:lang w:val="en-US"/>
    </w:rPr>
  </w:style>
  <w:style w:type="paragraph" w:styleId="Nadpis4">
    <w:name w:val="heading 4"/>
    <w:basedOn w:val="Normln"/>
    <w:next w:val="Normln"/>
    <w:link w:val="Nadpis4Char"/>
    <w:qFormat/>
    <w:rsid w:val="00D91E5C"/>
    <w:pPr>
      <w:numPr>
        <w:ilvl w:val="3"/>
        <w:numId w:val="2"/>
      </w:numPr>
      <w:autoSpaceDE w:val="0"/>
      <w:autoSpaceDN w:val="0"/>
      <w:spacing w:after="120"/>
      <w:jc w:val="both"/>
      <w:outlineLvl w:val="3"/>
    </w:pPr>
    <w:rPr>
      <w:lang w:val="en-US"/>
    </w:rPr>
  </w:style>
  <w:style w:type="paragraph" w:styleId="Nadpis5">
    <w:name w:val="heading 5"/>
    <w:basedOn w:val="Nadpis3"/>
    <w:next w:val="Normln"/>
    <w:link w:val="Nadpis5Char"/>
    <w:qFormat/>
    <w:rsid w:val="00D91E5C"/>
    <w:pPr>
      <w:numPr>
        <w:ilvl w:val="4"/>
      </w:numPr>
      <w:outlineLvl w:val="4"/>
    </w:pPr>
    <w:rPr>
      <w:lang w:val="en-GB"/>
    </w:rPr>
  </w:style>
  <w:style w:type="paragraph" w:styleId="Nadpis6">
    <w:name w:val="heading 6"/>
    <w:basedOn w:val="Normln"/>
    <w:next w:val="Normln"/>
    <w:link w:val="Nadpis6Char"/>
    <w:qFormat/>
    <w:rsid w:val="00D91E5C"/>
    <w:pPr>
      <w:keepNext/>
      <w:numPr>
        <w:ilvl w:val="5"/>
        <w:numId w:val="2"/>
      </w:numPr>
      <w:autoSpaceDE w:val="0"/>
      <w:autoSpaceDN w:val="0"/>
      <w:spacing w:before="120" w:after="120"/>
      <w:jc w:val="center"/>
      <w:outlineLvl w:val="5"/>
    </w:pPr>
    <w:rPr>
      <w:sz w:val="28"/>
      <w:szCs w:val="28"/>
      <w:lang w:val="en-GB"/>
    </w:rPr>
  </w:style>
  <w:style w:type="paragraph" w:styleId="Nadpis7">
    <w:name w:val="heading 7"/>
    <w:basedOn w:val="Normln"/>
    <w:next w:val="Normln"/>
    <w:link w:val="Nadpis7Char"/>
    <w:qFormat/>
    <w:rsid w:val="00D91E5C"/>
    <w:pPr>
      <w:keepNext/>
      <w:numPr>
        <w:ilvl w:val="6"/>
        <w:numId w:val="2"/>
      </w:numPr>
      <w:autoSpaceDE w:val="0"/>
      <w:autoSpaceDN w:val="0"/>
      <w:spacing w:before="120" w:after="120"/>
      <w:jc w:val="center"/>
      <w:outlineLvl w:val="6"/>
    </w:pPr>
    <w:rPr>
      <w:sz w:val="28"/>
      <w:szCs w:val="28"/>
      <w:u w:val="single"/>
      <w:lang w:val="en-GB"/>
    </w:rPr>
  </w:style>
  <w:style w:type="paragraph" w:styleId="Nadpis8">
    <w:name w:val="heading 8"/>
    <w:basedOn w:val="Normln"/>
    <w:next w:val="Normln"/>
    <w:link w:val="Nadpis8Char"/>
    <w:qFormat/>
    <w:rsid w:val="00D91E5C"/>
    <w:pPr>
      <w:numPr>
        <w:ilvl w:val="7"/>
        <w:numId w:val="2"/>
      </w:numPr>
      <w:autoSpaceDE w:val="0"/>
      <w:autoSpaceDN w:val="0"/>
      <w:spacing w:before="240" w:after="60"/>
      <w:jc w:val="both"/>
      <w:outlineLvl w:val="7"/>
    </w:pPr>
    <w:rPr>
      <w:rFonts w:ascii="Arial" w:hAnsi="Arial" w:cs="Arial"/>
      <w:i/>
      <w:iCs/>
      <w:lang w:val="en-US"/>
    </w:rPr>
  </w:style>
  <w:style w:type="paragraph" w:styleId="Nadpis9">
    <w:name w:val="heading 9"/>
    <w:basedOn w:val="Normln"/>
    <w:next w:val="Normln"/>
    <w:link w:val="Nadpis9Char"/>
    <w:qFormat/>
    <w:rsid w:val="00D91E5C"/>
    <w:pPr>
      <w:numPr>
        <w:ilvl w:val="8"/>
        <w:numId w:val="2"/>
      </w:numPr>
      <w:autoSpaceDE w:val="0"/>
      <w:autoSpaceDN w:val="0"/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1E5C"/>
    <w:rPr>
      <w:rFonts w:ascii="Times New Roman" w:eastAsia="Times New Roman" w:hAnsi="Times New Roman" w:cs="Times New Roman"/>
      <w:b/>
      <w:bCs/>
      <w:caps/>
      <w:sz w:val="24"/>
      <w:szCs w:val="24"/>
      <w:lang w:val="en-US" w:eastAsia="cs-CZ"/>
    </w:rPr>
  </w:style>
  <w:style w:type="character" w:customStyle="1" w:styleId="Nadpis2Char">
    <w:name w:val="Nadpis 2 Char"/>
    <w:basedOn w:val="Standardnpsmoodstavce"/>
    <w:link w:val="Nadpis2"/>
    <w:rsid w:val="00D91E5C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D91E5C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Nadpis4Char">
    <w:name w:val="Nadpis 4 Char"/>
    <w:basedOn w:val="Standardnpsmoodstavce"/>
    <w:link w:val="Nadpis4"/>
    <w:rsid w:val="00D91E5C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Nadpis5Char">
    <w:name w:val="Nadpis 5 Char"/>
    <w:basedOn w:val="Standardnpsmoodstavce"/>
    <w:link w:val="Nadpis5"/>
    <w:rsid w:val="00D91E5C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customStyle="1" w:styleId="Nadpis6Char">
    <w:name w:val="Nadpis 6 Char"/>
    <w:basedOn w:val="Standardnpsmoodstavce"/>
    <w:link w:val="Nadpis6"/>
    <w:rsid w:val="00D91E5C"/>
    <w:rPr>
      <w:rFonts w:ascii="Times New Roman" w:eastAsia="Times New Roman" w:hAnsi="Times New Roman" w:cs="Times New Roman"/>
      <w:sz w:val="28"/>
      <w:szCs w:val="28"/>
      <w:lang w:val="en-GB" w:eastAsia="cs-CZ"/>
    </w:rPr>
  </w:style>
  <w:style w:type="character" w:customStyle="1" w:styleId="Nadpis7Char">
    <w:name w:val="Nadpis 7 Char"/>
    <w:basedOn w:val="Standardnpsmoodstavce"/>
    <w:link w:val="Nadpis7"/>
    <w:rsid w:val="00D91E5C"/>
    <w:rPr>
      <w:rFonts w:ascii="Times New Roman" w:eastAsia="Times New Roman" w:hAnsi="Times New Roman" w:cs="Times New Roman"/>
      <w:sz w:val="28"/>
      <w:szCs w:val="28"/>
      <w:u w:val="single"/>
      <w:lang w:val="en-GB" w:eastAsia="cs-CZ"/>
    </w:rPr>
  </w:style>
  <w:style w:type="character" w:customStyle="1" w:styleId="Nadpis8Char">
    <w:name w:val="Nadpis 8 Char"/>
    <w:basedOn w:val="Standardnpsmoodstavce"/>
    <w:link w:val="Nadpis8"/>
    <w:rsid w:val="00D91E5C"/>
    <w:rPr>
      <w:rFonts w:ascii="Arial" w:eastAsia="Times New Roman" w:hAnsi="Arial" w:cs="Arial"/>
      <w:i/>
      <w:iCs/>
      <w:sz w:val="24"/>
      <w:szCs w:val="24"/>
      <w:lang w:val="en-US" w:eastAsia="cs-CZ"/>
    </w:rPr>
  </w:style>
  <w:style w:type="character" w:customStyle="1" w:styleId="Nadpis9Char">
    <w:name w:val="Nadpis 9 Char"/>
    <w:basedOn w:val="Standardnpsmoodstavce"/>
    <w:link w:val="Nadpis9"/>
    <w:rsid w:val="00D91E5C"/>
    <w:rPr>
      <w:rFonts w:ascii="Arial" w:eastAsia="Times New Roman" w:hAnsi="Arial" w:cs="Arial"/>
      <w:b/>
      <w:bCs/>
      <w:i/>
      <w:iCs/>
      <w:sz w:val="18"/>
      <w:szCs w:val="18"/>
      <w:lang w:val="en-US" w:eastAsia="cs-CZ"/>
    </w:rPr>
  </w:style>
  <w:style w:type="character" w:customStyle="1" w:styleId="platne">
    <w:name w:val="platne"/>
    <w:basedOn w:val="Standardnpsmoodstavce"/>
    <w:rsid w:val="00D91E5C"/>
  </w:style>
  <w:style w:type="character" w:customStyle="1" w:styleId="Styl12b">
    <w:name w:val="Styl 12 b."/>
    <w:rsid w:val="00D91E5C"/>
    <w:rPr>
      <w:rFonts w:ascii="Times New Roman" w:hAnsi="Times New Roman" w:cs="Times New Roman" w:hint="default"/>
      <w:sz w:val="24"/>
    </w:rPr>
  </w:style>
  <w:style w:type="paragraph" w:styleId="Zkladntextodsazen">
    <w:name w:val="Body Text Indent"/>
    <w:basedOn w:val="Normln"/>
    <w:link w:val="ZkladntextodsazenChar"/>
    <w:rsid w:val="00D91E5C"/>
    <w:pPr>
      <w:widowControl w:val="0"/>
      <w:spacing w:line="240" w:lineRule="atLeast"/>
      <w:ind w:hanging="11"/>
      <w:jc w:val="both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D91E5C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D91E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91E5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91E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91E5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91E5C"/>
  </w:style>
  <w:style w:type="paragraph" w:customStyle="1" w:styleId="Normln0">
    <w:name w:val="NormlnÍ"/>
    <w:rsid w:val="00D91E5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hlav">
    <w:name w:val="header"/>
    <w:basedOn w:val="Normln"/>
    <w:link w:val="ZhlavChar"/>
    <w:rsid w:val="00D91E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91E5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173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173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173E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73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73E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73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73EF"/>
    <w:rPr>
      <w:rFonts w:ascii="Tahoma" w:eastAsia="Times New Roman" w:hAnsi="Tahoma" w:cs="Tahoma"/>
      <w:sz w:val="16"/>
      <w:szCs w:val="16"/>
      <w:lang w:eastAsia="cs-CZ"/>
    </w:rPr>
  </w:style>
  <w:style w:type="character" w:styleId="Zvraznn">
    <w:name w:val="Emphasis"/>
    <w:basedOn w:val="Standardnpsmoodstavce"/>
    <w:uiPriority w:val="20"/>
    <w:qFormat/>
    <w:rsid w:val="005819D0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710AD5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10AD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E30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85B3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1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91E5C"/>
    <w:pPr>
      <w:numPr>
        <w:numId w:val="2"/>
      </w:numPr>
      <w:autoSpaceDE w:val="0"/>
      <w:autoSpaceDN w:val="0"/>
      <w:spacing w:after="240"/>
      <w:jc w:val="both"/>
      <w:outlineLvl w:val="0"/>
    </w:pPr>
    <w:rPr>
      <w:b/>
      <w:bCs/>
      <w:caps/>
      <w:lang w:val="en-US"/>
    </w:rPr>
  </w:style>
  <w:style w:type="paragraph" w:styleId="Nadpis2">
    <w:name w:val="heading 2"/>
    <w:basedOn w:val="Normln"/>
    <w:next w:val="Normln"/>
    <w:link w:val="Nadpis2Char"/>
    <w:qFormat/>
    <w:rsid w:val="00D91E5C"/>
    <w:pPr>
      <w:numPr>
        <w:ilvl w:val="1"/>
        <w:numId w:val="2"/>
      </w:numPr>
      <w:tabs>
        <w:tab w:val="left" w:pos="-987"/>
      </w:tabs>
      <w:autoSpaceDE w:val="0"/>
      <w:autoSpaceDN w:val="0"/>
      <w:spacing w:after="240"/>
      <w:jc w:val="both"/>
      <w:outlineLvl w:val="1"/>
    </w:pPr>
    <w:rPr>
      <w:lang w:val="en-US"/>
    </w:rPr>
  </w:style>
  <w:style w:type="paragraph" w:styleId="Nadpis3">
    <w:name w:val="heading 3"/>
    <w:basedOn w:val="Normln"/>
    <w:next w:val="Normln"/>
    <w:link w:val="Nadpis3Char"/>
    <w:qFormat/>
    <w:rsid w:val="00D91E5C"/>
    <w:pPr>
      <w:numPr>
        <w:ilvl w:val="2"/>
        <w:numId w:val="2"/>
      </w:numPr>
      <w:autoSpaceDE w:val="0"/>
      <w:autoSpaceDN w:val="0"/>
      <w:spacing w:after="120"/>
      <w:jc w:val="both"/>
      <w:outlineLvl w:val="2"/>
    </w:pPr>
    <w:rPr>
      <w:lang w:val="en-US"/>
    </w:rPr>
  </w:style>
  <w:style w:type="paragraph" w:styleId="Nadpis4">
    <w:name w:val="heading 4"/>
    <w:basedOn w:val="Normln"/>
    <w:next w:val="Normln"/>
    <w:link w:val="Nadpis4Char"/>
    <w:qFormat/>
    <w:rsid w:val="00D91E5C"/>
    <w:pPr>
      <w:numPr>
        <w:ilvl w:val="3"/>
        <w:numId w:val="2"/>
      </w:numPr>
      <w:autoSpaceDE w:val="0"/>
      <w:autoSpaceDN w:val="0"/>
      <w:spacing w:after="120"/>
      <w:jc w:val="both"/>
      <w:outlineLvl w:val="3"/>
    </w:pPr>
    <w:rPr>
      <w:lang w:val="en-US"/>
    </w:rPr>
  </w:style>
  <w:style w:type="paragraph" w:styleId="Nadpis5">
    <w:name w:val="heading 5"/>
    <w:basedOn w:val="Nadpis3"/>
    <w:next w:val="Normln"/>
    <w:link w:val="Nadpis5Char"/>
    <w:qFormat/>
    <w:rsid w:val="00D91E5C"/>
    <w:pPr>
      <w:numPr>
        <w:ilvl w:val="4"/>
      </w:numPr>
      <w:outlineLvl w:val="4"/>
    </w:pPr>
    <w:rPr>
      <w:lang w:val="en-GB"/>
    </w:rPr>
  </w:style>
  <w:style w:type="paragraph" w:styleId="Nadpis6">
    <w:name w:val="heading 6"/>
    <w:basedOn w:val="Normln"/>
    <w:next w:val="Normln"/>
    <w:link w:val="Nadpis6Char"/>
    <w:qFormat/>
    <w:rsid w:val="00D91E5C"/>
    <w:pPr>
      <w:keepNext/>
      <w:numPr>
        <w:ilvl w:val="5"/>
        <w:numId w:val="2"/>
      </w:numPr>
      <w:autoSpaceDE w:val="0"/>
      <w:autoSpaceDN w:val="0"/>
      <w:spacing w:before="120" w:after="120"/>
      <w:jc w:val="center"/>
      <w:outlineLvl w:val="5"/>
    </w:pPr>
    <w:rPr>
      <w:sz w:val="28"/>
      <w:szCs w:val="28"/>
      <w:lang w:val="en-GB"/>
    </w:rPr>
  </w:style>
  <w:style w:type="paragraph" w:styleId="Nadpis7">
    <w:name w:val="heading 7"/>
    <w:basedOn w:val="Normln"/>
    <w:next w:val="Normln"/>
    <w:link w:val="Nadpis7Char"/>
    <w:qFormat/>
    <w:rsid w:val="00D91E5C"/>
    <w:pPr>
      <w:keepNext/>
      <w:numPr>
        <w:ilvl w:val="6"/>
        <w:numId w:val="2"/>
      </w:numPr>
      <w:autoSpaceDE w:val="0"/>
      <w:autoSpaceDN w:val="0"/>
      <w:spacing w:before="120" w:after="120"/>
      <w:jc w:val="center"/>
      <w:outlineLvl w:val="6"/>
    </w:pPr>
    <w:rPr>
      <w:sz w:val="28"/>
      <w:szCs w:val="28"/>
      <w:u w:val="single"/>
      <w:lang w:val="en-GB"/>
    </w:rPr>
  </w:style>
  <w:style w:type="paragraph" w:styleId="Nadpis8">
    <w:name w:val="heading 8"/>
    <w:basedOn w:val="Normln"/>
    <w:next w:val="Normln"/>
    <w:link w:val="Nadpis8Char"/>
    <w:qFormat/>
    <w:rsid w:val="00D91E5C"/>
    <w:pPr>
      <w:numPr>
        <w:ilvl w:val="7"/>
        <w:numId w:val="2"/>
      </w:numPr>
      <w:autoSpaceDE w:val="0"/>
      <w:autoSpaceDN w:val="0"/>
      <w:spacing w:before="240" w:after="60"/>
      <w:jc w:val="both"/>
      <w:outlineLvl w:val="7"/>
    </w:pPr>
    <w:rPr>
      <w:rFonts w:ascii="Arial" w:hAnsi="Arial" w:cs="Arial"/>
      <w:i/>
      <w:iCs/>
      <w:lang w:val="en-US"/>
    </w:rPr>
  </w:style>
  <w:style w:type="paragraph" w:styleId="Nadpis9">
    <w:name w:val="heading 9"/>
    <w:basedOn w:val="Normln"/>
    <w:next w:val="Normln"/>
    <w:link w:val="Nadpis9Char"/>
    <w:qFormat/>
    <w:rsid w:val="00D91E5C"/>
    <w:pPr>
      <w:numPr>
        <w:ilvl w:val="8"/>
        <w:numId w:val="2"/>
      </w:numPr>
      <w:autoSpaceDE w:val="0"/>
      <w:autoSpaceDN w:val="0"/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1E5C"/>
    <w:rPr>
      <w:rFonts w:ascii="Times New Roman" w:eastAsia="Times New Roman" w:hAnsi="Times New Roman" w:cs="Times New Roman"/>
      <w:b/>
      <w:bCs/>
      <w:caps/>
      <w:sz w:val="24"/>
      <w:szCs w:val="24"/>
      <w:lang w:val="en-US" w:eastAsia="cs-CZ"/>
    </w:rPr>
  </w:style>
  <w:style w:type="character" w:customStyle="1" w:styleId="Nadpis2Char">
    <w:name w:val="Nadpis 2 Char"/>
    <w:basedOn w:val="Standardnpsmoodstavce"/>
    <w:link w:val="Nadpis2"/>
    <w:rsid w:val="00D91E5C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D91E5C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Nadpis4Char">
    <w:name w:val="Nadpis 4 Char"/>
    <w:basedOn w:val="Standardnpsmoodstavce"/>
    <w:link w:val="Nadpis4"/>
    <w:rsid w:val="00D91E5C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Nadpis5Char">
    <w:name w:val="Nadpis 5 Char"/>
    <w:basedOn w:val="Standardnpsmoodstavce"/>
    <w:link w:val="Nadpis5"/>
    <w:rsid w:val="00D91E5C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customStyle="1" w:styleId="Nadpis6Char">
    <w:name w:val="Nadpis 6 Char"/>
    <w:basedOn w:val="Standardnpsmoodstavce"/>
    <w:link w:val="Nadpis6"/>
    <w:rsid w:val="00D91E5C"/>
    <w:rPr>
      <w:rFonts w:ascii="Times New Roman" w:eastAsia="Times New Roman" w:hAnsi="Times New Roman" w:cs="Times New Roman"/>
      <w:sz w:val="28"/>
      <w:szCs w:val="28"/>
      <w:lang w:val="en-GB" w:eastAsia="cs-CZ"/>
    </w:rPr>
  </w:style>
  <w:style w:type="character" w:customStyle="1" w:styleId="Nadpis7Char">
    <w:name w:val="Nadpis 7 Char"/>
    <w:basedOn w:val="Standardnpsmoodstavce"/>
    <w:link w:val="Nadpis7"/>
    <w:rsid w:val="00D91E5C"/>
    <w:rPr>
      <w:rFonts w:ascii="Times New Roman" w:eastAsia="Times New Roman" w:hAnsi="Times New Roman" w:cs="Times New Roman"/>
      <w:sz w:val="28"/>
      <w:szCs w:val="28"/>
      <w:u w:val="single"/>
      <w:lang w:val="en-GB" w:eastAsia="cs-CZ"/>
    </w:rPr>
  </w:style>
  <w:style w:type="character" w:customStyle="1" w:styleId="Nadpis8Char">
    <w:name w:val="Nadpis 8 Char"/>
    <w:basedOn w:val="Standardnpsmoodstavce"/>
    <w:link w:val="Nadpis8"/>
    <w:rsid w:val="00D91E5C"/>
    <w:rPr>
      <w:rFonts w:ascii="Arial" w:eastAsia="Times New Roman" w:hAnsi="Arial" w:cs="Arial"/>
      <w:i/>
      <w:iCs/>
      <w:sz w:val="24"/>
      <w:szCs w:val="24"/>
      <w:lang w:val="en-US" w:eastAsia="cs-CZ"/>
    </w:rPr>
  </w:style>
  <w:style w:type="character" w:customStyle="1" w:styleId="Nadpis9Char">
    <w:name w:val="Nadpis 9 Char"/>
    <w:basedOn w:val="Standardnpsmoodstavce"/>
    <w:link w:val="Nadpis9"/>
    <w:rsid w:val="00D91E5C"/>
    <w:rPr>
      <w:rFonts w:ascii="Arial" w:eastAsia="Times New Roman" w:hAnsi="Arial" w:cs="Arial"/>
      <w:b/>
      <w:bCs/>
      <w:i/>
      <w:iCs/>
      <w:sz w:val="18"/>
      <w:szCs w:val="18"/>
      <w:lang w:val="en-US" w:eastAsia="cs-CZ"/>
    </w:rPr>
  </w:style>
  <w:style w:type="character" w:customStyle="1" w:styleId="platne">
    <w:name w:val="platne"/>
    <w:basedOn w:val="Standardnpsmoodstavce"/>
    <w:rsid w:val="00D91E5C"/>
  </w:style>
  <w:style w:type="character" w:customStyle="1" w:styleId="Styl12b">
    <w:name w:val="Styl 12 b."/>
    <w:rsid w:val="00D91E5C"/>
    <w:rPr>
      <w:rFonts w:ascii="Times New Roman" w:hAnsi="Times New Roman" w:cs="Times New Roman" w:hint="default"/>
      <w:sz w:val="24"/>
    </w:rPr>
  </w:style>
  <w:style w:type="paragraph" w:styleId="Zkladntextodsazen">
    <w:name w:val="Body Text Indent"/>
    <w:basedOn w:val="Normln"/>
    <w:link w:val="ZkladntextodsazenChar"/>
    <w:rsid w:val="00D91E5C"/>
    <w:pPr>
      <w:widowControl w:val="0"/>
      <w:spacing w:line="240" w:lineRule="atLeast"/>
      <w:ind w:hanging="11"/>
      <w:jc w:val="both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D91E5C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D91E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91E5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91E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91E5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91E5C"/>
  </w:style>
  <w:style w:type="paragraph" w:customStyle="1" w:styleId="Normln0">
    <w:name w:val="NormlnÍ"/>
    <w:rsid w:val="00D91E5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hlav">
    <w:name w:val="header"/>
    <w:basedOn w:val="Normln"/>
    <w:link w:val="ZhlavChar"/>
    <w:rsid w:val="00D91E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91E5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173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173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173E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73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73E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73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73EF"/>
    <w:rPr>
      <w:rFonts w:ascii="Tahoma" w:eastAsia="Times New Roman" w:hAnsi="Tahoma" w:cs="Tahoma"/>
      <w:sz w:val="16"/>
      <w:szCs w:val="16"/>
      <w:lang w:eastAsia="cs-CZ"/>
    </w:rPr>
  </w:style>
  <w:style w:type="character" w:styleId="Zvraznn">
    <w:name w:val="Emphasis"/>
    <w:basedOn w:val="Standardnpsmoodstavce"/>
    <w:uiPriority w:val="20"/>
    <w:qFormat/>
    <w:rsid w:val="005819D0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710AD5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10AD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E30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85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klamace@jrd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966</Words>
  <Characters>5701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Jindřich Sochůrek</dc:creator>
  <cp:lastModifiedBy>Šárka Pichová</cp:lastModifiedBy>
  <cp:revision>4</cp:revision>
  <cp:lastPrinted>2023-01-30T11:05:00Z</cp:lastPrinted>
  <dcterms:created xsi:type="dcterms:W3CDTF">2023-01-06T16:08:00Z</dcterms:created>
  <dcterms:modified xsi:type="dcterms:W3CDTF">2023-01-30T11:05:00Z</dcterms:modified>
</cp:coreProperties>
</file>