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8F7653" w14:textId="77777777" w:rsidR="001641E1" w:rsidRDefault="00D86E58" w:rsidP="001641E1">
      <w:pPr>
        <w:jc w:val="center"/>
        <w:rPr>
          <w:rFonts w:ascii="Tahoma" w:hAnsi="Tahoma" w:cs="Tahoma"/>
          <w:b/>
          <w:bCs/>
          <w:sz w:val="20"/>
          <w:szCs w:val="20"/>
        </w:rPr>
      </w:pPr>
      <w:r w:rsidRPr="00D86E58">
        <w:rPr>
          <w:rFonts w:ascii="Tahoma" w:hAnsi="Tahoma" w:cs="Tahoma"/>
          <w:b/>
          <w:bCs/>
          <w:sz w:val="20"/>
          <w:szCs w:val="20"/>
        </w:rPr>
        <w:t>SMĚNNÁ SMLOUVA</w:t>
      </w:r>
    </w:p>
    <w:p w14:paraId="576E8634" w14:textId="37EE1438" w:rsidR="001641E1" w:rsidRPr="001641E1" w:rsidRDefault="001641E1" w:rsidP="001641E1">
      <w:pPr>
        <w:jc w:val="center"/>
        <w:rPr>
          <w:rFonts w:ascii="Tahoma" w:hAnsi="Tahoma" w:cs="Tahoma"/>
          <w:b/>
          <w:bCs/>
          <w:sz w:val="20"/>
          <w:szCs w:val="20"/>
        </w:rPr>
      </w:pPr>
      <w:r w:rsidRPr="001641E1">
        <w:rPr>
          <w:rFonts w:ascii="Tahoma" w:hAnsi="Tahoma" w:cs="Tahoma"/>
          <w:bCs/>
          <w:i/>
          <w:iCs/>
          <w:snapToGrid w:val="0"/>
          <w:sz w:val="18"/>
          <w:szCs w:val="18"/>
        </w:rPr>
        <w:t>uzavřená níže uvedeného dne</w:t>
      </w:r>
      <w:r w:rsidR="0074034B">
        <w:rPr>
          <w:rFonts w:ascii="Tahoma" w:hAnsi="Tahoma" w:cs="Tahoma"/>
          <w:bCs/>
          <w:i/>
          <w:iCs/>
          <w:snapToGrid w:val="0"/>
          <w:sz w:val="18"/>
          <w:szCs w:val="18"/>
        </w:rPr>
        <w:t>, měsíce a roku</w:t>
      </w:r>
      <w:r w:rsidRPr="001641E1">
        <w:rPr>
          <w:rFonts w:ascii="Tahoma" w:hAnsi="Tahoma" w:cs="Tahoma"/>
          <w:bCs/>
          <w:i/>
          <w:iCs/>
          <w:snapToGrid w:val="0"/>
          <w:sz w:val="18"/>
          <w:szCs w:val="18"/>
        </w:rPr>
        <w:t xml:space="preserve"> v souladu s ustanoveními § 2184 a násl. zákona č. 89/2012 Sb., občanský zákoník, v platném znění mezi dále uvedenými smluvními stranami (dále jen „</w:t>
      </w:r>
      <w:r w:rsidRPr="001641E1">
        <w:rPr>
          <w:rFonts w:ascii="Tahoma" w:hAnsi="Tahoma" w:cs="Tahoma"/>
          <w:b/>
          <w:i/>
          <w:iCs/>
          <w:snapToGrid w:val="0"/>
          <w:sz w:val="18"/>
          <w:szCs w:val="18"/>
        </w:rPr>
        <w:t>smlouva</w:t>
      </w:r>
      <w:r w:rsidRPr="001641E1">
        <w:rPr>
          <w:rFonts w:ascii="Tahoma" w:hAnsi="Tahoma" w:cs="Tahoma"/>
          <w:bCs/>
          <w:i/>
          <w:iCs/>
          <w:snapToGrid w:val="0"/>
          <w:sz w:val="18"/>
          <w:szCs w:val="18"/>
        </w:rPr>
        <w:t>“)</w:t>
      </w:r>
    </w:p>
    <w:p w14:paraId="770FDBBB" w14:textId="77777777" w:rsidR="00210887" w:rsidRDefault="00210887" w:rsidP="00D86E58">
      <w:pPr>
        <w:jc w:val="both"/>
        <w:rPr>
          <w:rFonts w:ascii="Tahoma" w:hAnsi="Tahoma" w:cs="Tahoma"/>
          <w:b/>
          <w:bCs/>
          <w:sz w:val="20"/>
          <w:szCs w:val="20"/>
        </w:rPr>
      </w:pPr>
    </w:p>
    <w:p w14:paraId="52A4AE3C" w14:textId="77777777" w:rsidR="00F51916" w:rsidRDefault="00F51916" w:rsidP="00D86E58">
      <w:pPr>
        <w:jc w:val="both"/>
      </w:pPr>
    </w:p>
    <w:p w14:paraId="5B7EE339" w14:textId="66D55F43" w:rsidR="00210887" w:rsidRPr="00D86E58" w:rsidRDefault="00AA0F60" w:rsidP="00D86E58">
      <w:pPr>
        <w:spacing w:after="0" w:line="240" w:lineRule="auto"/>
        <w:contextualSpacing/>
        <w:jc w:val="both"/>
        <w:rPr>
          <w:rFonts w:ascii="Tahoma" w:eastAsia="Times New Roman" w:hAnsi="Tahoma" w:cs="Tahoma"/>
          <w:b/>
          <w:sz w:val="18"/>
          <w:szCs w:val="18"/>
          <w:lang w:eastAsia="cs-CZ"/>
        </w:rPr>
      </w:pPr>
      <w:r>
        <w:rPr>
          <w:rFonts w:ascii="Tahoma" w:eastAsia="Times New Roman" w:hAnsi="Tahoma" w:cs="Tahoma"/>
          <w:b/>
          <w:sz w:val="18"/>
          <w:szCs w:val="18"/>
          <w:lang w:eastAsia="cs-CZ"/>
        </w:rPr>
        <w:t>městská část Praha-</w:t>
      </w:r>
      <w:r w:rsidR="00210887" w:rsidRPr="00D86E58">
        <w:rPr>
          <w:rFonts w:ascii="Tahoma" w:eastAsia="Times New Roman" w:hAnsi="Tahoma" w:cs="Tahoma"/>
          <w:b/>
          <w:sz w:val="18"/>
          <w:szCs w:val="18"/>
          <w:lang w:eastAsia="cs-CZ"/>
        </w:rPr>
        <w:t xml:space="preserve">Libuš </w:t>
      </w:r>
    </w:p>
    <w:p w14:paraId="3A270070" w14:textId="77777777" w:rsidR="00D86E58" w:rsidRPr="00D86E58" w:rsidRDefault="00D86E58" w:rsidP="00D86E58">
      <w:pPr>
        <w:spacing w:after="0" w:line="240" w:lineRule="auto"/>
        <w:jc w:val="both"/>
        <w:rPr>
          <w:rFonts w:ascii="Tahoma" w:eastAsia="Arial" w:hAnsi="Tahoma" w:cs="Tahoma"/>
          <w:iCs/>
          <w:sz w:val="18"/>
          <w:szCs w:val="18"/>
        </w:rPr>
      </w:pPr>
      <w:r w:rsidRPr="00D86E58">
        <w:rPr>
          <w:rFonts w:ascii="Tahoma" w:eastAsia="Arial" w:hAnsi="Tahoma" w:cs="Tahoma"/>
          <w:iCs/>
          <w:sz w:val="18"/>
          <w:szCs w:val="18"/>
        </w:rPr>
        <w:t>se sídlem Libušská 35/200, Libuš, 14200 Praha 4</w:t>
      </w:r>
    </w:p>
    <w:p w14:paraId="0548A2AE" w14:textId="688415DF" w:rsidR="00D86E58" w:rsidRPr="00D86E58" w:rsidRDefault="00D86E58" w:rsidP="00D86E58">
      <w:pPr>
        <w:spacing w:after="0" w:line="240" w:lineRule="auto"/>
        <w:jc w:val="both"/>
        <w:rPr>
          <w:rFonts w:ascii="Tahoma" w:eastAsia="Arial" w:hAnsi="Tahoma" w:cs="Tahoma"/>
          <w:iCs/>
          <w:sz w:val="18"/>
          <w:szCs w:val="18"/>
        </w:rPr>
      </w:pPr>
      <w:r w:rsidRPr="00D86E58">
        <w:rPr>
          <w:rFonts w:ascii="Tahoma" w:eastAsia="Arial" w:hAnsi="Tahoma" w:cs="Tahoma"/>
          <w:iCs/>
          <w:sz w:val="18"/>
          <w:szCs w:val="18"/>
        </w:rPr>
        <w:t>IČO: 002 31 142, DIČ: CZ00231142</w:t>
      </w:r>
    </w:p>
    <w:p w14:paraId="4E95A675" w14:textId="77777777" w:rsidR="00D86E58" w:rsidRPr="00D86E58" w:rsidRDefault="00D86E58" w:rsidP="00D86E58">
      <w:pPr>
        <w:spacing w:after="0" w:line="240" w:lineRule="auto"/>
        <w:jc w:val="both"/>
        <w:rPr>
          <w:rFonts w:ascii="Tahoma" w:eastAsia="Arial" w:hAnsi="Tahoma" w:cs="Tahoma"/>
          <w:iCs/>
          <w:sz w:val="18"/>
          <w:szCs w:val="18"/>
        </w:rPr>
      </w:pPr>
      <w:r w:rsidRPr="00D86E58">
        <w:rPr>
          <w:rFonts w:ascii="Tahoma" w:eastAsia="Arial" w:hAnsi="Tahoma" w:cs="Tahoma"/>
          <w:iCs/>
          <w:sz w:val="18"/>
          <w:szCs w:val="18"/>
        </w:rPr>
        <w:t xml:space="preserve">zastoupená: Ing. Pavlem Macháčkem, starostou </w:t>
      </w:r>
    </w:p>
    <w:p w14:paraId="5E1FA7A6" w14:textId="7B8F506F" w:rsidR="00D86E58" w:rsidRPr="00D86E58" w:rsidRDefault="00D86E58" w:rsidP="00D86E58">
      <w:pPr>
        <w:spacing w:after="0" w:line="240" w:lineRule="auto"/>
        <w:jc w:val="both"/>
        <w:rPr>
          <w:rFonts w:ascii="Tahoma" w:eastAsia="Arial" w:hAnsi="Tahoma" w:cs="Tahoma"/>
          <w:iCs/>
          <w:sz w:val="18"/>
          <w:szCs w:val="18"/>
        </w:rPr>
      </w:pPr>
      <w:r w:rsidRPr="00D86E58">
        <w:rPr>
          <w:rFonts w:ascii="Tahoma" w:eastAsia="Arial" w:hAnsi="Tahoma" w:cs="Tahoma"/>
          <w:iCs/>
          <w:sz w:val="18"/>
          <w:szCs w:val="18"/>
        </w:rPr>
        <w:t xml:space="preserve">bankovní spojení: ČS Praha 4, č. účtu: </w:t>
      </w:r>
    </w:p>
    <w:p w14:paraId="681841C2" w14:textId="77777777" w:rsidR="00210887" w:rsidRDefault="00210887" w:rsidP="00210887">
      <w:pPr>
        <w:tabs>
          <w:tab w:val="left" w:pos="567"/>
        </w:tabs>
        <w:spacing w:after="0" w:line="240" w:lineRule="auto"/>
        <w:jc w:val="both"/>
        <w:rPr>
          <w:rFonts w:ascii="Tahoma" w:eastAsia="Times New Roman" w:hAnsi="Tahoma" w:cs="Tahoma"/>
          <w:sz w:val="18"/>
          <w:szCs w:val="18"/>
          <w:lang w:eastAsia="cs-CZ"/>
        </w:rPr>
      </w:pPr>
    </w:p>
    <w:p w14:paraId="059F9B3A" w14:textId="4420CBEA" w:rsidR="00210887" w:rsidRPr="00FB0F25" w:rsidRDefault="00210887" w:rsidP="00210887">
      <w:pPr>
        <w:tabs>
          <w:tab w:val="left" w:pos="567"/>
        </w:tabs>
        <w:spacing w:after="0" w:line="240" w:lineRule="auto"/>
        <w:jc w:val="both"/>
        <w:rPr>
          <w:rFonts w:ascii="Tahoma" w:eastAsia="Times New Roman" w:hAnsi="Tahoma" w:cs="Tahoma"/>
          <w:sz w:val="18"/>
          <w:szCs w:val="18"/>
          <w:lang w:eastAsia="cs-CZ"/>
        </w:rPr>
      </w:pPr>
      <w:r w:rsidRPr="00FB0F25">
        <w:rPr>
          <w:rFonts w:ascii="Tahoma" w:eastAsia="Times New Roman" w:hAnsi="Tahoma" w:cs="Tahoma"/>
          <w:sz w:val="18"/>
          <w:szCs w:val="18"/>
          <w:lang w:eastAsia="cs-CZ"/>
        </w:rPr>
        <w:t xml:space="preserve">na straně jedné (dále jen </w:t>
      </w:r>
      <w:r w:rsidRPr="00FB0F25">
        <w:rPr>
          <w:rFonts w:ascii="Tahoma" w:eastAsia="Times New Roman" w:hAnsi="Tahoma" w:cs="Tahoma"/>
          <w:b/>
          <w:sz w:val="18"/>
          <w:szCs w:val="18"/>
          <w:lang w:eastAsia="cs-CZ"/>
        </w:rPr>
        <w:t>„</w:t>
      </w:r>
      <w:r w:rsidR="00D86E58">
        <w:rPr>
          <w:rFonts w:ascii="Tahoma" w:eastAsia="Times New Roman" w:hAnsi="Tahoma" w:cs="Tahoma"/>
          <w:b/>
          <w:sz w:val="18"/>
          <w:szCs w:val="18"/>
          <w:lang w:eastAsia="cs-CZ"/>
        </w:rPr>
        <w:t>První směňující</w:t>
      </w:r>
      <w:r w:rsidRPr="00FB0F25">
        <w:rPr>
          <w:rFonts w:ascii="Tahoma" w:eastAsia="Times New Roman" w:hAnsi="Tahoma" w:cs="Tahoma"/>
          <w:b/>
          <w:sz w:val="18"/>
          <w:szCs w:val="18"/>
          <w:lang w:eastAsia="cs-CZ"/>
        </w:rPr>
        <w:t>“</w:t>
      </w:r>
      <w:r w:rsidRPr="00FB0F25">
        <w:rPr>
          <w:rFonts w:ascii="Tahoma" w:eastAsia="Times New Roman" w:hAnsi="Tahoma" w:cs="Tahoma"/>
          <w:sz w:val="18"/>
          <w:szCs w:val="18"/>
          <w:lang w:eastAsia="cs-CZ"/>
        </w:rPr>
        <w:t>)</w:t>
      </w:r>
      <w:r w:rsidRPr="00FB0F25">
        <w:rPr>
          <w:rFonts w:ascii="Tahoma" w:eastAsia="Times New Roman" w:hAnsi="Tahoma" w:cs="Tahoma"/>
          <w:sz w:val="18"/>
          <w:szCs w:val="18"/>
          <w:lang w:eastAsia="cs-CZ"/>
        </w:rPr>
        <w:cr/>
      </w:r>
    </w:p>
    <w:p w14:paraId="5712BB30" w14:textId="77777777" w:rsidR="00210887" w:rsidRPr="00FB0F25" w:rsidRDefault="00210887" w:rsidP="00210887">
      <w:pPr>
        <w:tabs>
          <w:tab w:val="left" w:pos="567"/>
        </w:tabs>
        <w:spacing w:after="0" w:line="240" w:lineRule="auto"/>
        <w:jc w:val="both"/>
        <w:rPr>
          <w:rFonts w:ascii="Tahoma" w:eastAsia="Times New Roman" w:hAnsi="Tahoma" w:cs="Tahoma"/>
          <w:sz w:val="18"/>
          <w:szCs w:val="18"/>
          <w:lang w:eastAsia="cs-CZ"/>
        </w:rPr>
      </w:pPr>
      <w:r w:rsidRPr="00FB0F25">
        <w:rPr>
          <w:rFonts w:ascii="Tahoma" w:eastAsia="Times New Roman" w:hAnsi="Tahoma" w:cs="Tahoma"/>
          <w:sz w:val="18"/>
          <w:szCs w:val="18"/>
          <w:lang w:eastAsia="cs-CZ"/>
        </w:rPr>
        <w:t>a</w:t>
      </w:r>
      <w:r w:rsidRPr="00FB0F25">
        <w:rPr>
          <w:rFonts w:ascii="Tahoma" w:eastAsia="Times New Roman" w:hAnsi="Tahoma" w:cs="Tahoma"/>
          <w:sz w:val="18"/>
          <w:szCs w:val="18"/>
          <w:lang w:eastAsia="cs-CZ"/>
        </w:rPr>
        <w:cr/>
      </w:r>
    </w:p>
    <w:p w14:paraId="3AF0DAF3" w14:textId="77777777" w:rsidR="00D86E58" w:rsidRPr="00D86E58" w:rsidRDefault="00D86E58" w:rsidP="00D86E58">
      <w:pPr>
        <w:tabs>
          <w:tab w:val="left" w:pos="1069"/>
        </w:tabs>
        <w:spacing w:after="0" w:line="240" w:lineRule="auto"/>
        <w:rPr>
          <w:rFonts w:ascii="Tahoma" w:hAnsi="Tahoma" w:cs="Tahoma"/>
          <w:b/>
          <w:sz w:val="18"/>
          <w:szCs w:val="18"/>
        </w:rPr>
      </w:pPr>
      <w:r w:rsidRPr="00D86E58">
        <w:rPr>
          <w:rFonts w:ascii="Tahoma" w:hAnsi="Tahoma" w:cs="Tahoma"/>
          <w:b/>
          <w:bCs/>
          <w:sz w:val="18"/>
          <w:szCs w:val="18"/>
        </w:rPr>
        <w:t xml:space="preserve">CIB </w:t>
      </w:r>
      <w:proofErr w:type="spellStart"/>
      <w:r w:rsidRPr="00D86E58">
        <w:rPr>
          <w:rFonts w:ascii="Tahoma" w:hAnsi="Tahoma" w:cs="Tahoma"/>
          <w:b/>
          <w:bCs/>
          <w:sz w:val="18"/>
          <w:szCs w:val="18"/>
        </w:rPr>
        <w:t>Rental</w:t>
      </w:r>
      <w:proofErr w:type="spellEnd"/>
      <w:r w:rsidRPr="00D86E58">
        <w:rPr>
          <w:rFonts w:ascii="Tahoma" w:hAnsi="Tahoma" w:cs="Tahoma"/>
          <w:b/>
          <w:bCs/>
          <w:sz w:val="18"/>
          <w:szCs w:val="18"/>
        </w:rPr>
        <w:t>, s.r.o.</w:t>
      </w:r>
    </w:p>
    <w:p w14:paraId="450C78AA" w14:textId="77777777" w:rsidR="00D86E58" w:rsidRPr="00D86E58" w:rsidRDefault="00D86E58" w:rsidP="00D86E58">
      <w:pPr>
        <w:autoSpaceDE w:val="0"/>
        <w:autoSpaceDN w:val="0"/>
        <w:adjustRightInd w:val="0"/>
        <w:spacing w:after="0" w:line="240" w:lineRule="auto"/>
        <w:rPr>
          <w:rFonts w:ascii="Tahoma" w:hAnsi="Tahoma" w:cs="Tahoma"/>
          <w:sz w:val="18"/>
          <w:szCs w:val="18"/>
        </w:rPr>
      </w:pPr>
      <w:r w:rsidRPr="00D86E58">
        <w:rPr>
          <w:rFonts w:ascii="Tahoma" w:hAnsi="Tahoma" w:cs="Tahoma"/>
          <w:sz w:val="18"/>
          <w:szCs w:val="18"/>
        </w:rPr>
        <w:t>se sídlem Jeruzalémská 1321/2, 110 00 Praha 1 – Nové město</w:t>
      </w:r>
    </w:p>
    <w:p w14:paraId="0A7DEA2D" w14:textId="2F007C8B" w:rsidR="00D86E58" w:rsidRPr="00D86E58" w:rsidRDefault="00D86E58" w:rsidP="00D86E58">
      <w:pPr>
        <w:autoSpaceDE w:val="0"/>
        <w:autoSpaceDN w:val="0"/>
        <w:adjustRightInd w:val="0"/>
        <w:spacing w:after="0" w:line="240" w:lineRule="auto"/>
        <w:rPr>
          <w:rFonts w:ascii="Tahoma" w:hAnsi="Tahoma" w:cs="Tahoma"/>
          <w:sz w:val="18"/>
          <w:szCs w:val="18"/>
        </w:rPr>
      </w:pPr>
      <w:r w:rsidRPr="00D86E58">
        <w:rPr>
          <w:rFonts w:ascii="Tahoma" w:hAnsi="Tahoma" w:cs="Tahoma"/>
          <w:sz w:val="18"/>
          <w:szCs w:val="18"/>
        </w:rPr>
        <w:t>IČ</w:t>
      </w:r>
      <w:r>
        <w:rPr>
          <w:rFonts w:ascii="Tahoma" w:hAnsi="Tahoma" w:cs="Tahoma"/>
          <w:sz w:val="18"/>
          <w:szCs w:val="18"/>
        </w:rPr>
        <w:t>O</w:t>
      </w:r>
      <w:r w:rsidRPr="00D86E58">
        <w:rPr>
          <w:rFonts w:ascii="Tahoma" w:hAnsi="Tahoma" w:cs="Tahoma"/>
          <w:sz w:val="18"/>
          <w:szCs w:val="18"/>
        </w:rPr>
        <w:t>: 08789819</w:t>
      </w:r>
      <w:bookmarkStart w:id="0" w:name="_GoBack"/>
      <w:bookmarkEnd w:id="0"/>
    </w:p>
    <w:p w14:paraId="1B8D80B7" w14:textId="6BF628DB" w:rsidR="00D86E58" w:rsidRPr="00D86E58" w:rsidRDefault="00D86E58" w:rsidP="00D86E58">
      <w:pPr>
        <w:autoSpaceDE w:val="0"/>
        <w:autoSpaceDN w:val="0"/>
        <w:adjustRightInd w:val="0"/>
        <w:spacing w:after="0" w:line="240" w:lineRule="auto"/>
        <w:rPr>
          <w:rFonts w:ascii="Tahoma" w:hAnsi="Tahoma" w:cs="Tahoma"/>
          <w:sz w:val="18"/>
          <w:szCs w:val="18"/>
        </w:rPr>
      </w:pPr>
      <w:r w:rsidRPr="00D86E58">
        <w:rPr>
          <w:rFonts w:ascii="Tahoma" w:hAnsi="Tahoma" w:cs="Tahoma"/>
          <w:sz w:val="18"/>
          <w:szCs w:val="18"/>
        </w:rPr>
        <w:t xml:space="preserve">vedená v obchodním rejstříku u Městského soudu v Praze, spis. </w:t>
      </w:r>
      <w:proofErr w:type="gramStart"/>
      <w:r w:rsidRPr="00D86E58">
        <w:rPr>
          <w:rFonts w:ascii="Tahoma" w:hAnsi="Tahoma" w:cs="Tahoma"/>
          <w:sz w:val="18"/>
          <w:szCs w:val="18"/>
        </w:rPr>
        <w:t>zn.</w:t>
      </w:r>
      <w:proofErr w:type="gramEnd"/>
      <w:r w:rsidRPr="00D86E58">
        <w:rPr>
          <w:rFonts w:ascii="Tahoma" w:hAnsi="Tahoma" w:cs="Tahoma"/>
          <w:sz w:val="18"/>
          <w:szCs w:val="18"/>
        </w:rPr>
        <w:t xml:space="preserve"> C 325346</w:t>
      </w:r>
    </w:p>
    <w:p w14:paraId="1E8FA115" w14:textId="77777777" w:rsidR="00D86E58" w:rsidRPr="00D86E58" w:rsidRDefault="00D86E58" w:rsidP="00D86E58">
      <w:pPr>
        <w:spacing w:after="0" w:line="240" w:lineRule="auto"/>
        <w:rPr>
          <w:rFonts w:ascii="Tahoma" w:hAnsi="Tahoma" w:cs="Tahoma"/>
          <w:sz w:val="18"/>
          <w:szCs w:val="18"/>
        </w:rPr>
      </w:pPr>
      <w:r w:rsidRPr="00D86E58">
        <w:rPr>
          <w:rFonts w:ascii="Tahoma" w:hAnsi="Tahoma" w:cs="Tahoma"/>
          <w:sz w:val="18"/>
          <w:szCs w:val="18"/>
        </w:rPr>
        <w:t xml:space="preserve">zastoupená: </w:t>
      </w:r>
      <w:r w:rsidRPr="00D86E58">
        <w:rPr>
          <w:rFonts w:ascii="Tahoma" w:hAnsi="Tahoma" w:cs="Tahoma"/>
          <w:sz w:val="18"/>
          <w:szCs w:val="18"/>
          <w:shd w:val="clear" w:color="auto" w:fill="FFFFFF"/>
        </w:rPr>
        <w:t xml:space="preserve">Pavel </w:t>
      </w:r>
      <w:proofErr w:type="spellStart"/>
      <w:r w:rsidRPr="00D86E58">
        <w:rPr>
          <w:rFonts w:ascii="Tahoma" w:hAnsi="Tahoma" w:cs="Tahoma"/>
          <w:sz w:val="18"/>
          <w:szCs w:val="18"/>
          <w:shd w:val="clear" w:color="auto" w:fill="FFFFFF"/>
        </w:rPr>
        <w:t>Španko</w:t>
      </w:r>
      <w:proofErr w:type="spellEnd"/>
      <w:r w:rsidRPr="00D86E58">
        <w:rPr>
          <w:rFonts w:ascii="Tahoma" w:hAnsi="Tahoma" w:cs="Tahoma"/>
          <w:sz w:val="18"/>
          <w:szCs w:val="18"/>
          <w:shd w:val="clear" w:color="auto" w:fill="FFFFFF"/>
        </w:rPr>
        <w:t xml:space="preserve">, </w:t>
      </w:r>
      <w:r w:rsidRPr="00D86E58">
        <w:rPr>
          <w:rFonts w:ascii="Tahoma" w:hAnsi="Tahoma" w:cs="Tahoma"/>
          <w:sz w:val="18"/>
          <w:szCs w:val="18"/>
        </w:rPr>
        <w:t>jednatel</w:t>
      </w:r>
    </w:p>
    <w:p w14:paraId="029C1205" w14:textId="77777777" w:rsidR="00210887" w:rsidRDefault="00210887" w:rsidP="00210887">
      <w:pPr>
        <w:tabs>
          <w:tab w:val="left" w:pos="567"/>
        </w:tabs>
        <w:spacing w:after="0" w:line="240" w:lineRule="auto"/>
        <w:jc w:val="both"/>
        <w:rPr>
          <w:rFonts w:ascii="Tahoma" w:eastAsia="Times New Roman" w:hAnsi="Tahoma" w:cs="Tahoma"/>
          <w:sz w:val="18"/>
          <w:szCs w:val="18"/>
          <w:lang w:eastAsia="cs-CZ"/>
        </w:rPr>
      </w:pPr>
    </w:p>
    <w:p w14:paraId="386C07A2" w14:textId="0DAFA4B3" w:rsidR="00210887" w:rsidRDefault="00210887" w:rsidP="00210887">
      <w:pPr>
        <w:tabs>
          <w:tab w:val="left" w:pos="567"/>
        </w:tabs>
        <w:spacing w:after="0" w:line="240" w:lineRule="auto"/>
        <w:jc w:val="both"/>
        <w:rPr>
          <w:rFonts w:ascii="Tahoma" w:eastAsia="Times New Roman" w:hAnsi="Tahoma" w:cs="Tahoma"/>
          <w:sz w:val="18"/>
          <w:szCs w:val="18"/>
          <w:lang w:eastAsia="cs-CZ"/>
        </w:rPr>
      </w:pPr>
      <w:r w:rsidRPr="00FB0F25">
        <w:rPr>
          <w:rFonts w:ascii="Tahoma" w:eastAsia="Times New Roman" w:hAnsi="Tahoma" w:cs="Tahoma"/>
          <w:sz w:val="18"/>
          <w:szCs w:val="18"/>
          <w:lang w:eastAsia="cs-CZ"/>
        </w:rPr>
        <w:t xml:space="preserve">na straně druhé (dále jen </w:t>
      </w:r>
      <w:r w:rsidRPr="00FB0F25">
        <w:rPr>
          <w:rFonts w:ascii="Tahoma" w:eastAsia="Times New Roman" w:hAnsi="Tahoma" w:cs="Tahoma"/>
          <w:b/>
          <w:sz w:val="18"/>
          <w:szCs w:val="18"/>
          <w:lang w:eastAsia="cs-CZ"/>
        </w:rPr>
        <w:t>„</w:t>
      </w:r>
      <w:r w:rsidR="00D86E58">
        <w:rPr>
          <w:rFonts w:ascii="Tahoma" w:eastAsia="Times New Roman" w:hAnsi="Tahoma" w:cs="Tahoma"/>
          <w:b/>
          <w:sz w:val="18"/>
          <w:szCs w:val="18"/>
          <w:lang w:eastAsia="cs-CZ"/>
        </w:rPr>
        <w:t>Druhý směňující</w:t>
      </w:r>
      <w:r w:rsidRPr="00FB0F25">
        <w:rPr>
          <w:rFonts w:ascii="Tahoma" w:eastAsia="Times New Roman" w:hAnsi="Tahoma" w:cs="Tahoma"/>
          <w:b/>
          <w:sz w:val="18"/>
          <w:szCs w:val="18"/>
          <w:lang w:eastAsia="cs-CZ"/>
        </w:rPr>
        <w:t>“</w:t>
      </w:r>
      <w:r w:rsidRPr="00FB0F25">
        <w:rPr>
          <w:rFonts w:ascii="Tahoma" w:eastAsia="Times New Roman" w:hAnsi="Tahoma" w:cs="Tahoma"/>
          <w:sz w:val="18"/>
          <w:szCs w:val="18"/>
          <w:lang w:eastAsia="cs-CZ"/>
        </w:rPr>
        <w:t>)</w:t>
      </w:r>
    </w:p>
    <w:p w14:paraId="1970F334" w14:textId="77777777" w:rsidR="00D86E58" w:rsidRDefault="00D86E58" w:rsidP="00210887">
      <w:pPr>
        <w:tabs>
          <w:tab w:val="left" w:pos="567"/>
        </w:tabs>
        <w:spacing w:after="0" w:line="240" w:lineRule="auto"/>
        <w:jc w:val="both"/>
        <w:rPr>
          <w:rFonts w:ascii="Tahoma" w:eastAsia="Times New Roman" w:hAnsi="Tahoma" w:cs="Tahoma"/>
          <w:sz w:val="18"/>
          <w:szCs w:val="18"/>
          <w:lang w:eastAsia="cs-CZ"/>
        </w:rPr>
      </w:pPr>
    </w:p>
    <w:p w14:paraId="77F94A41" w14:textId="77777777" w:rsidR="00D86E58" w:rsidRDefault="00D86E58" w:rsidP="00D86E58">
      <w:pPr>
        <w:tabs>
          <w:tab w:val="left" w:pos="567"/>
        </w:tabs>
        <w:spacing w:after="0" w:line="240" w:lineRule="auto"/>
        <w:jc w:val="both"/>
        <w:rPr>
          <w:rFonts w:ascii="Tahoma" w:eastAsia="Times New Roman" w:hAnsi="Tahoma" w:cs="Tahoma"/>
          <w:sz w:val="18"/>
          <w:szCs w:val="18"/>
          <w:lang w:eastAsia="cs-CZ"/>
        </w:rPr>
      </w:pPr>
    </w:p>
    <w:p w14:paraId="31A29913" w14:textId="54053330" w:rsidR="00D86E58" w:rsidRDefault="00D86E58" w:rsidP="00D86E58">
      <w:pPr>
        <w:tabs>
          <w:tab w:val="left" w:pos="567"/>
        </w:tabs>
        <w:spacing w:after="0" w:line="240" w:lineRule="auto"/>
        <w:jc w:val="both"/>
        <w:rPr>
          <w:rFonts w:ascii="Tahoma" w:eastAsia="Times New Roman" w:hAnsi="Tahoma" w:cs="Tahoma"/>
          <w:sz w:val="18"/>
          <w:szCs w:val="18"/>
          <w:lang w:eastAsia="cs-CZ"/>
        </w:rPr>
      </w:pPr>
      <w:r>
        <w:rPr>
          <w:rFonts w:ascii="Tahoma" w:eastAsia="Times New Roman" w:hAnsi="Tahoma" w:cs="Tahoma"/>
          <w:sz w:val="18"/>
          <w:szCs w:val="18"/>
          <w:lang w:eastAsia="cs-CZ"/>
        </w:rPr>
        <w:t>První směňující a Druhý směňující společně jen „</w:t>
      </w:r>
      <w:r w:rsidRPr="00D86E58">
        <w:rPr>
          <w:rFonts w:ascii="Tahoma" w:eastAsia="Times New Roman" w:hAnsi="Tahoma" w:cs="Tahoma"/>
          <w:b/>
          <w:bCs/>
          <w:sz w:val="18"/>
          <w:szCs w:val="18"/>
          <w:lang w:eastAsia="cs-CZ"/>
        </w:rPr>
        <w:t>Smluvní strany</w:t>
      </w:r>
      <w:r>
        <w:rPr>
          <w:rFonts w:ascii="Tahoma" w:eastAsia="Times New Roman" w:hAnsi="Tahoma" w:cs="Tahoma"/>
          <w:sz w:val="18"/>
          <w:szCs w:val="18"/>
          <w:lang w:eastAsia="cs-CZ"/>
        </w:rPr>
        <w:t>“</w:t>
      </w:r>
    </w:p>
    <w:p w14:paraId="1D078FA2" w14:textId="77777777" w:rsidR="00D86E58" w:rsidRDefault="00D86E58">
      <w:pPr>
        <w:rPr>
          <w:rFonts w:ascii="Tahoma" w:hAnsi="Tahoma" w:cs="Tahoma"/>
          <w:bCs/>
          <w:snapToGrid w:val="0"/>
          <w:sz w:val="18"/>
          <w:szCs w:val="18"/>
        </w:rPr>
      </w:pPr>
    </w:p>
    <w:p w14:paraId="34883B87" w14:textId="77777777" w:rsidR="00D86E58" w:rsidRPr="0035188F" w:rsidRDefault="00D86E58" w:rsidP="00D86E58">
      <w:pPr>
        <w:tabs>
          <w:tab w:val="left" w:pos="567"/>
        </w:tabs>
        <w:spacing w:after="0" w:line="240" w:lineRule="auto"/>
        <w:jc w:val="center"/>
        <w:rPr>
          <w:rFonts w:ascii="Tahoma" w:eastAsia="Times New Roman" w:hAnsi="Tahoma" w:cs="Tahoma"/>
          <w:b/>
          <w:bCs/>
          <w:sz w:val="18"/>
          <w:szCs w:val="18"/>
          <w:lang w:eastAsia="cs-CZ"/>
        </w:rPr>
      </w:pPr>
      <w:r w:rsidRPr="0035188F">
        <w:rPr>
          <w:rFonts w:ascii="Tahoma" w:eastAsia="Times New Roman" w:hAnsi="Tahoma" w:cs="Tahoma"/>
          <w:b/>
          <w:bCs/>
          <w:sz w:val="18"/>
          <w:szCs w:val="18"/>
          <w:lang w:eastAsia="cs-CZ"/>
        </w:rPr>
        <w:t>I.</w:t>
      </w:r>
    </w:p>
    <w:p w14:paraId="6960818F" w14:textId="77777777" w:rsidR="00D86E58" w:rsidRPr="0035188F" w:rsidRDefault="00D86E58" w:rsidP="00D86E58">
      <w:pPr>
        <w:tabs>
          <w:tab w:val="left" w:pos="567"/>
        </w:tabs>
        <w:spacing w:after="0" w:line="240" w:lineRule="auto"/>
        <w:jc w:val="center"/>
        <w:rPr>
          <w:rFonts w:ascii="Tahoma" w:eastAsia="Times New Roman" w:hAnsi="Tahoma" w:cs="Tahoma"/>
          <w:b/>
          <w:bCs/>
          <w:sz w:val="18"/>
          <w:szCs w:val="18"/>
          <w:lang w:eastAsia="cs-CZ"/>
        </w:rPr>
      </w:pPr>
      <w:r w:rsidRPr="0035188F">
        <w:rPr>
          <w:rFonts w:ascii="Tahoma" w:eastAsia="Times New Roman" w:hAnsi="Tahoma" w:cs="Tahoma"/>
          <w:b/>
          <w:bCs/>
          <w:sz w:val="18"/>
          <w:szCs w:val="18"/>
          <w:lang w:eastAsia="cs-CZ"/>
        </w:rPr>
        <w:t>Úvodní ustanovení</w:t>
      </w:r>
    </w:p>
    <w:p w14:paraId="36572AC9" w14:textId="77777777" w:rsidR="00D86E58" w:rsidRPr="00FB0F25" w:rsidRDefault="00D86E58" w:rsidP="00D86E58">
      <w:pPr>
        <w:spacing w:after="0" w:line="240" w:lineRule="auto"/>
        <w:jc w:val="both"/>
        <w:rPr>
          <w:rFonts w:ascii="Tahoma" w:eastAsia="Times New Roman" w:hAnsi="Tahoma" w:cs="Tahoma"/>
          <w:sz w:val="18"/>
          <w:szCs w:val="18"/>
          <w:lang w:eastAsia="cs-CZ"/>
        </w:rPr>
      </w:pPr>
    </w:p>
    <w:p w14:paraId="4562BE4E" w14:textId="7EE1F7BF" w:rsidR="000359A5" w:rsidRPr="00BD0337" w:rsidRDefault="000359A5" w:rsidP="00420411">
      <w:pPr>
        <w:pStyle w:val="Odstavecseseznamem"/>
        <w:numPr>
          <w:ilvl w:val="1"/>
          <w:numId w:val="2"/>
        </w:numPr>
        <w:spacing w:after="0" w:line="240" w:lineRule="auto"/>
        <w:jc w:val="both"/>
        <w:rPr>
          <w:rFonts w:ascii="Tahoma" w:eastAsia="Times New Roman" w:hAnsi="Tahoma" w:cs="Tahoma"/>
          <w:sz w:val="18"/>
          <w:szCs w:val="18"/>
          <w:lang w:eastAsia="cs-CZ"/>
        </w:rPr>
      </w:pPr>
      <w:r w:rsidRPr="00717CD0">
        <w:rPr>
          <w:rFonts w:ascii="Tahoma" w:eastAsia="Times New Roman" w:hAnsi="Tahoma" w:cs="Tahoma"/>
          <w:sz w:val="18"/>
          <w:szCs w:val="18"/>
          <w:lang w:eastAsia="cs-CZ"/>
        </w:rPr>
        <w:t>První směňující</w:t>
      </w:r>
      <w:r w:rsidR="00D86E58" w:rsidRPr="00B14114">
        <w:rPr>
          <w:rFonts w:ascii="Tahoma" w:eastAsia="Times New Roman" w:hAnsi="Tahoma" w:cs="Tahoma"/>
          <w:sz w:val="18"/>
          <w:szCs w:val="18"/>
          <w:lang w:eastAsia="cs-CZ"/>
        </w:rPr>
        <w:t xml:space="preserve"> je městskou částí hlavního města Prahy a </w:t>
      </w:r>
      <w:r w:rsidR="00D86E58" w:rsidRPr="00B14114">
        <w:rPr>
          <w:rFonts w:ascii="Tahoma" w:hAnsi="Tahoma" w:cs="Tahoma"/>
          <w:sz w:val="18"/>
          <w:szCs w:val="18"/>
        </w:rPr>
        <w:t xml:space="preserve">vykonává na základě § 17 obecně závazné vyhlášky hlavního města Prahy č. 55/2000 Sb. hlavního města Prahy, kterou se vydává Statut hlavního města Prahy, při nakládání se svěřeným majetkem hlavního města Prahy, všechna práva a povinnosti vlastníka a rozhoduje o </w:t>
      </w:r>
      <w:r w:rsidR="00D86E58" w:rsidRPr="00BD0337">
        <w:rPr>
          <w:rFonts w:ascii="Tahoma" w:hAnsi="Tahoma" w:cs="Tahoma"/>
          <w:sz w:val="18"/>
          <w:szCs w:val="18"/>
        </w:rPr>
        <w:t>všech majetkoprávních úkonech v plném rozsahu.</w:t>
      </w:r>
    </w:p>
    <w:p w14:paraId="5FB1067C" w14:textId="77777777" w:rsidR="000359A5" w:rsidRPr="00BD0337" w:rsidRDefault="000359A5" w:rsidP="00420411">
      <w:pPr>
        <w:pStyle w:val="Odstavecseseznamem"/>
        <w:spacing w:after="0" w:line="240" w:lineRule="auto"/>
        <w:jc w:val="both"/>
        <w:rPr>
          <w:rFonts w:ascii="Tahoma" w:eastAsia="Times New Roman" w:hAnsi="Tahoma" w:cs="Tahoma"/>
          <w:sz w:val="18"/>
          <w:szCs w:val="18"/>
          <w:lang w:eastAsia="cs-CZ"/>
        </w:rPr>
      </w:pPr>
    </w:p>
    <w:p w14:paraId="2CC4EC83" w14:textId="69EFA1AF" w:rsidR="000359A5" w:rsidRPr="00BD0337" w:rsidRDefault="00717CD0" w:rsidP="00420411">
      <w:pPr>
        <w:pStyle w:val="Odstavecseseznamem"/>
        <w:numPr>
          <w:ilvl w:val="1"/>
          <w:numId w:val="2"/>
        </w:numPr>
        <w:spacing w:after="0" w:line="240" w:lineRule="auto"/>
        <w:jc w:val="both"/>
        <w:rPr>
          <w:rFonts w:ascii="Tahoma" w:eastAsia="Times New Roman" w:hAnsi="Tahoma" w:cs="Tahoma"/>
          <w:sz w:val="18"/>
          <w:szCs w:val="18"/>
          <w:lang w:eastAsia="cs-CZ"/>
        </w:rPr>
      </w:pPr>
      <w:r w:rsidRPr="00BD0337">
        <w:rPr>
          <w:rFonts w:ascii="Tahoma" w:eastAsia="Times New Roman" w:hAnsi="Tahoma" w:cs="Tahoma"/>
          <w:sz w:val="18"/>
          <w:szCs w:val="18"/>
          <w:lang w:eastAsia="cs-CZ"/>
        </w:rPr>
        <w:t xml:space="preserve">Prvnímu směňujícímu </w:t>
      </w:r>
      <w:r w:rsidR="000359A5" w:rsidRPr="00BD0337">
        <w:rPr>
          <w:rFonts w:ascii="Tahoma" w:eastAsia="Times New Roman" w:hAnsi="Tahoma" w:cs="Tahoma"/>
          <w:sz w:val="18"/>
          <w:szCs w:val="18"/>
          <w:lang w:eastAsia="cs-CZ"/>
        </w:rPr>
        <w:t xml:space="preserve"> byl svěřen nemovitý majetek, mimo jiné, pozemek </w:t>
      </w:r>
      <w:proofErr w:type="spellStart"/>
      <w:r w:rsidR="000359A5" w:rsidRPr="00BD0337">
        <w:rPr>
          <w:rFonts w:ascii="Tahoma" w:eastAsia="Times New Roman" w:hAnsi="Tahoma" w:cs="Tahoma"/>
          <w:sz w:val="18"/>
          <w:szCs w:val="18"/>
          <w:lang w:eastAsia="cs-CZ"/>
        </w:rPr>
        <w:t>parc</w:t>
      </w:r>
      <w:proofErr w:type="spellEnd"/>
      <w:r w:rsidR="000359A5" w:rsidRPr="00BD0337">
        <w:rPr>
          <w:rFonts w:ascii="Tahoma" w:eastAsia="Times New Roman" w:hAnsi="Tahoma" w:cs="Tahoma"/>
          <w:sz w:val="18"/>
          <w:szCs w:val="18"/>
          <w:lang w:eastAsia="cs-CZ"/>
        </w:rPr>
        <w:t xml:space="preserve">. č. </w:t>
      </w:r>
      <w:r w:rsidR="00BD0337" w:rsidRPr="00BD0337">
        <w:rPr>
          <w:rFonts w:ascii="Tahoma" w:eastAsia="Times New Roman" w:hAnsi="Tahoma" w:cs="Tahoma"/>
          <w:sz w:val="18"/>
          <w:szCs w:val="18"/>
          <w:lang w:eastAsia="cs-CZ"/>
        </w:rPr>
        <w:t>910/19</w:t>
      </w:r>
      <w:r w:rsidR="000359A5" w:rsidRPr="00BD0337">
        <w:rPr>
          <w:rFonts w:ascii="Tahoma" w:eastAsia="Times New Roman" w:hAnsi="Tahoma" w:cs="Tahoma"/>
          <w:sz w:val="18"/>
          <w:szCs w:val="18"/>
          <w:lang w:eastAsia="cs-CZ"/>
        </w:rPr>
        <w:t xml:space="preserve">, který je zapsán v katastru nemovitostí katastrální úřadu pro hlavní město Praha, katastrální pracoviště Praha pro obec Praha a </w:t>
      </w:r>
      <w:proofErr w:type="spellStart"/>
      <w:proofErr w:type="gramStart"/>
      <w:r w:rsidR="000359A5" w:rsidRPr="00420411">
        <w:rPr>
          <w:rFonts w:ascii="Tahoma" w:eastAsia="Times New Roman" w:hAnsi="Tahoma" w:cs="Tahoma"/>
          <w:sz w:val="18"/>
          <w:szCs w:val="18"/>
          <w:lang w:eastAsia="cs-CZ"/>
        </w:rPr>
        <w:t>k.ú</w:t>
      </w:r>
      <w:proofErr w:type="spellEnd"/>
      <w:r w:rsidR="000359A5" w:rsidRPr="00420411">
        <w:rPr>
          <w:rFonts w:ascii="Tahoma" w:eastAsia="Times New Roman" w:hAnsi="Tahoma" w:cs="Tahoma"/>
          <w:sz w:val="18"/>
          <w:szCs w:val="18"/>
          <w:lang w:eastAsia="cs-CZ"/>
        </w:rPr>
        <w:t>.</w:t>
      </w:r>
      <w:proofErr w:type="gramEnd"/>
      <w:r w:rsidR="000359A5" w:rsidRPr="00420411">
        <w:rPr>
          <w:rFonts w:ascii="Tahoma" w:eastAsia="Times New Roman" w:hAnsi="Tahoma" w:cs="Tahoma"/>
          <w:sz w:val="18"/>
          <w:szCs w:val="18"/>
          <w:lang w:eastAsia="cs-CZ"/>
        </w:rPr>
        <w:t xml:space="preserve"> Písnice na LV č. 530. Geometrickým plánem č. </w:t>
      </w:r>
      <w:r w:rsidR="00BD0337" w:rsidRPr="00420411">
        <w:rPr>
          <w:rFonts w:ascii="Tahoma" w:hAnsi="Tahoma" w:cs="Tahoma"/>
          <w:sz w:val="18"/>
          <w:szCs w:val="18"/>
        </w:rPr>
        <w:t>1624-1/2024</w:t>
      </w:r>
      <w:r w:rsidR="00BD0337" w:rsidRPr="00420411">
        <w:rPr>
          <w:rFonts w:ascii="Tahoma" w:eastAsia="Times New Roman" w:hAnsi="Tahoma" w:cs="Tahoma"/>
          <w:sz w:val="18"/>
          <w:szCs w:val="18"/>
          <w:lang w:eastAsia="cs-CZ"/>
        </w:rPr>
        <w:t xml:space="preserve"> </w:t>
      </w:r>
      <w:r w:rsidR="000359A5" w:rsidRPr="00420411">
        <w:rPr>
          <w:rFonts w:ascii="Tahoma" w:eastAsia="Times New Roman" w:hAnsi="Tahoma" w:cs="Tahoma"/>
          <w:sz w:val="18"/>
          <w:szCs w:val="18"/>
          <w:lang w:eastAsia="cs-CZ"/>
        </w:rPr>
        <w:t xml:space="preserve">(příloha </w:t>
      </w:r>
      <w:r w:rsidR="00BD0337" w:rsidRPr="00420411">
        <w:rPr>
          <w:rFonts w:ascii="Tahoma" w:eastAsia="Times New Roman" w:hAnsi="Tahoma" w:cs="Tahoma"/>
          <w:sz w:val="18"/>
          <w:szCs w:val="18"/>
          <w:lang w:eastAsia="cs-CZ"/>
        </w:rPr>
        <w:t>č. 1</w:t>
      </w:r>
      <w:r w:rsidR="000359A5" w:rsidRPr="00420411">
        <w:rPr>
          <w:rFonts w:ascii="Tahoma" w:eastAsia="Times New Roman" w:hAnsi="Tahoma" w:cs="Tahoma"/>
          <w:sz w:val="18"/>
          <w:szCs w:val="18"/>
          <w:lang w:eastAsia="cs-CZ"/>
        </w:rPr>
        <w:t>)</w:t>
      </w:r>
      <w:r w:rsidR="00BD0337" w:rsidRPr="00420411">
        <w:rPr>
          <w:rFonts w:ascii="Tahoma" w:eastAsia="Times New Roman" w:hAnsi="Tahoma" w:cs="Tahoma"/>
          <w:sz w:val="18"/>
          <w:szCs w:val="18"/>
          <w:lang w:eastAsia="cs-CZ"/>
        </w:rPr>
        <w:t>,</w:t>
      </w:r>
      <w:r w:rsidR="000359A5" w:rsidRPr="00420411">
        <w:rPr>
          <w:rFonts w:ascii="Tahoma" w:eastAsia="Times New Roman" w:hAnsi="Tahoma" w:cs="Tahoma"/>
          <w:sz w:val="18"/>
          <w:szCs w:val="18"/>
          <w:lang w:eastAsia="cs-CZ"/>
        </w:rPr>
        <w:t xml:space="preserve"> </w:t>
      </w:r>
      <w:r w:rsidR="000359A5" w:rsidRPr="00BD0337">
        <w:rPr>
          <w:rFonts w:ascii="Tahoma" w:eastAsia="Times New Roman" w:hAnsi="Tahoma" w:cs="Tahoma"/>
          <w:sz w:val="18"/>
          <w:szCs w:val="18"/>
          <w:lang w:eastAsia="cs-CZ"/>
        </w:rPr>
        <w:t xml:space="preserve">potvrzeným dne </w:t>
      </w:r>
      <w:r w:rsidR="00BD0337">
        <w:rPr>
          <w:rFonts w:ascii="Tahoma" w:eastAsia="Times New Roman" w:hAnsi="Tahoma" w:cs="Tahoma"/>
          <w:sz w:val="18"/>
          <w:szCs w:val="18"/>
          <w:lang w:eastAsia="cs-CZ"/>
        </w:rPr>
        <w:t>10</w:t>
      </w:r>
      <w:r w:rsidR="000359A5" w:rsidRPr="00BD0337">
        <w:rPr>
          <w:rFonts w:ascii="Tahoma" w:eastAsia="Times New Roman" w:hAnsi="Tahoma" w:cs="Tahoma"/>
          <w:sz w:val="18"/>
          <w:szCs w:val="18"/>
          <w:lang w:eastAsia="cs-CZ"/>
        </w:rPr>
        <w:t>. 1. 2022 Katastrálním úřadem pro hlavní město Praha, katastrální pracoviště Praha</w:t>
      </w:r>
      <w:r w:rsidR="00BD0337">
        <w:rPr>
          <w:rFonts w:ascii="Tahoma" w:eastAsia="Times New Roman" w:hAnsi="Tahoma" w:cs="Tahoma"/>
          <w:sz w:val="18"/>
          <w:szCs w:val="18"/>
          <w:lang w:eastAsia="cs-CZ"/>
        </w:rPr>
        <w:t xml:space="preserve"> </w:t>
      </w:r>
      <w:r w:rsidR="00BD0337" w:rsidRPr="00BD0337">
        <w:rPr>
          <w:rFonts w:ascii="Tahoma" w:hAnsi="Tahoma" w:cs="Tahoma"/>
          <w:sz w:val="18"/>
          <w:szCs w:val="18"/>
        </w:rPr>
        <w:t>pod č. PGP19/2022-101</w:t>
      </w:r>
      <w:r w:rsidR="000359A5" w:rsidRPr="00BD0337">
        <w:rPr>
          <w:rFonts w:ascii="Tahoma" w:eastAsia="Times New Roman" w:hAnsi="Tahoma" w:cs="Tahoma"/>
          <w:sz w:val="16"/>
          <w:szCs w:val="16"/>
          <w:lang w:eastAsia="cs-CZ"/>
        </w:rPr>
        <w:t xml:space="preserve"> </w:t>
      </w:r>
      <w:r w:rsidR="000359A5" w:rsidRPr="00BD0337">
        <w:rPr>
          <w:rFonts w:ascii="Tahoma" w:eastAsia="Times New Roman" w:hAnsi="Tahoma" w:cs="Tahoma"/>
          <w:sz w:val="18"/>
          <w:szCs w:val="18"/>
          <w:lang w:eastAsia="cs-CZ"/>
        </w:rPr>
        <w:t xml:space="preserve">byl od výše uvedeného pozemku </w:t>
      </w:r>
      <w:proofErr w:type="spellStart"/>
      <w:r w:rsidR="000359A5" w:rsidRPr="00BD0337">
        <w:rPr>
          <w:rFonts w:ascii="Tahoma" w:eastAsia="Times New Roman" w:hAnsi="Tahoma" w:cs="Tahoma"/>
          <w:sz w:val="18"/>
          <w:szCs w:val="18"/>
          <w:lang w:eastAsia="cs-CZ"/>
        </w:rPr>
        <w:t>parc</w:t>
      </w:r>
      <w:proofErr w:type="spellEnd"/>
      <w:r w:rsidR="000359A5" w:rsidRPr="00BD0337">
        <w:rPr>
          <w:rFonts w:ascii="Tahoma" w:eastAsia="Times New Roman" w:hAnsi="Tahoma" w:cs="Tahoma"/>
          <w:sz w:val="18"/>
          <w:szCs w:val="18"/>
          <w:lang w:eastAsia="cs-CZ"/>
        </w:rPr>
        <w:t xml:space="preserve">. </w:t>
      </w:r>
      <w:proofErr w:type="gramStart"/>
      <w:r w:rsidR="000359A5" w:rsidRPr="00BD0337">
        <w:rPr>
          <w:rFonts w:ascii="Tahoma" w:eastAsia="Times New Roman" w:hAnsi="Tahoma" w:cs="Tahoma"/>
          <w:sz w:val="18"/>
          <w:szCs w:val="18"/>
          <w:lang w:eastAsia="cs-CZ"/>
        </w:rPr>
        <w:t>č.</w:t>
      </w:r>
      <w:proofErr w:type="gramEnd"/>
      <w:r w:rsidR="000359A5" w:rsidRPr="00BD0337">
        <w:rPr>
          <w:rFonts w:ascii="Tahoma" w:eastAsia="Times New Roman" w:hAnsi="Tahoma" w:cs="Tahoma"/>
          <w:sz w:val="18"/>
          <w:szCs w:val="18"/>
          <w:lang w:eastAsia="cs-CZ"/>
        </w:rPr>
        <w:t xml:space="preserve"> </w:t>
      </w:r>
      <w:r w:rsidR="00BD0337">
        <w:rPr>
          <w:rFonts w:ascii="Tahoma" w:eastAsia="Times New Roman" w:hAnsi="Tahoma" w:cs="Tahoma"/>
          <w:sz w:val="18"/>
          <w:szCs w:val="18"/>
          <w:lang w:eastAsia="cs-CZ"/>
        </w:rPr>
        <w:t>910</w:t>
      </w:r>
      <w:r w:rsidR="000359A5" w:rsidRPr="00BD0337">
        <w:rPr>
          <w:rFonts w:ascii="Tahoma" w:eastAsia="Times New Roman" w:hAnsi="Tahoma" w:cs="Tahoma"/>
          <w:sz w:val="18"/>
          <w:szCs w:val="18"/>
          <w:lang w:eastAsia="cs-CZ"/>
        </w:rPr>
        <w:t>/1</w:t>
      </w:r>
      <w:r w:rsidR="00BD0337">
        <w:rPr>
          <w:rFonts w:ascii="Tahoma" w:eastAsia="Times New Roman" w:hAnsi="Tahoma" w:cs="Tahoma"/>
          <w:sz w:val="18"/>
          <w:szCs w:val="18"/>
          <w:lang w:eastAsia="cs-CZ"/>
        </w:rPr>
        <w:t>9</w:t>
      </w:r>
      <w:r w:rsidR="000359A5" w:rsidRPr="00BD0337">
        <w:rPr>
          <w:rFonts w:ascii="Tahoma" w:eastAsia="Times New Roman" w:hAnsi="Tahoma" w:cs="Tahoma"/>
          <w:sz w:val="18"/>
          <w:szCs w:val="18"/>
          <w:lang w:eastAsia="cs-CZ"/>
        </w:rPr>
        <w:t xml:space="preserve"> oddělen mimo jiné:</w:t>
      </w:r>
    </w:p>
    <w:p w14:paraId="19B22BD1" w14:textId="77777777" w:rsidR="000359A5" w:rsidRPr="00B14114" w:rsidRDefault="000359A5" w:rsidP="00420411">
      <w:pPr>
        <w:spacing w:after="0" w:line="240" w:lineRule="auto"/>
        <w:jc w:val="both"/>
        <w:rPr>
          <w:rFonts w:ascii="Tahoma" w:eastAsia="Times New Roman" w:hAnsi="Tahoma" w:cs="Tahoma"/>
          <w:sz w:val="18"/>
          <w:szCs w:val="18"/>
          <w:lang w:eastAsia="cs-CZ"/>
        </w:rPr>
      </w:pPr>
    </w:p>
    <w:p w14:paraId="6347BCAD" w14:textId="0A8B93E8" w:rsidR="000359A5" w:rsidRPr="00B14114" w:rsidRDefault="000359A5" w:rsidP="00420411">
      <w:pPr>
        <w:numPr>
          <w:ilvl w:val="0"/>
          <w:numId w:val="3"/>
        </w:numPr>
        <w:spacing w:after="0" w:line="240" w:lineRule="auto"/>
        <w:contextualSpacing/>
        <w:jc w:val="both"/>
        <w:rPr>
          <w:rFonts w:ascii="Tahoma" w:eastAsia="Times New Roman" w:hAnsi="Tahoma" w:cs="Tahoma"/>
          <w:sz w:val="18"/>
          <w:szCs w:val="18"/>
          <w:lang w:eastAsia="cs-CZ"/>
        </w:rPr>
      </w:pPr>
      <w:r w:rsidRPr="00B14114">
        <w:rPr>
          <w:rFonts w:ascii="Tahoma" w:eastAsia="Times New Roman" w:hAnsi="Tahoma" w:cs="Tahoma"/>
          <w:b/>
          <w:bCs/>
          <w:sz w:val="18"/>
          <w:szCs w:val="18"/>
          <w:lang w:eastAsia="cs-CZ"/>
        </w:rPr>
        <w:t xml:space="preserve">pozemek </w:t>
      </w:r>
      <w:proofErr w:type="spellStart"/>
      <w:r w:rsidRPr="00B14114">
        <w:rPr>
          <w:rFonts w:ascii="Tahoma" w:eastAsia="Times New Roman" w:hAnsi="Tahoma" w:cs="Tahoma"/>
          <w:b/>
          <w:bCs/>
          <w:sz w:val="18"/>
          <w:szCs w:val="18"/>
          <w:lang w:eastAsia="cs-CZ"/>
        </w:rPr>
        <w:t>parc.č</w:t>
      </w:r>
      <w:proofErr w:type="spellEnd"/>
      <w:r w:rsidRPr="00B14114">
        <w:rPr>
          <w:rFonts w:ascii="Tahoma" w:eastAsia="Times New Roman" w:hAnsi="Tahoma" w:cs="Tahoma"/>
          <w:b/>
          <w:bCs/>
          <w:sz w:val="18"/>
          <w:szCs w:val="18"/>
          <w:lang w:eastAsia="cs-CZ"/>
        </w:rPr>
        <w:t xml:space="preserve">. </w:t>
      </w:r>
      <w:r w:rsidR="00BD0337">
        <w:rPr>
          <w:rFonts w:ascii="Tahoma" w:eastAsia="Times New Roman" w:hAnsi="Tahoma" w:cs="Tahoma"/>
          <w:b/>
          <w:bCs/>
          <w:sz w:val="18"/>
          <w:szCs w:val="18"/>
          <w:lang w:eastAsia="cs-CZ"/>
        </w:rPr>
        <w:t>910</w:t>
      </w:r>
      <w:r w:rsidRPr="00B14114">
        <w:rPr>
          <w:rFonts w:ascii="Tahoma" w:eastAsia="Times New Roman" w:hAnsi="Tahoma" w:cs="Tahoma"/>
          <w:b/>
          <w:bCs/>
          <w:sz w:val="18"/>
          <w:szCs w:val="18"/>
          <w:lang w:eastAsia="cs-CZ"/>
        </w:rPr>
        <w:t>/3</w:t>
      </w:r>
      <w:r w:rsidR="00BD0337">
        <w:rPr>
          <w:rFonts w:ascii="Tahoma" w:eastAsia="Times New Roman" w:hAnsi="Tahoma" w:cs="Tahoma"/>
          <w:b/>
          <w:bCs/>
          <w:sz w:val="18"/>
          <w:szCs w:val="18"/>
          <w:lang w:eastAsia="cs-CZ"/>
        </w:rPr>
        <w:t>06</w:t>
      </w:r>
      <w:r w:rsidR="00BD0337">
        <w:rPr>
          <w:rFonts w:ascii="Tahoma" w:eastAsia="Times New Roman" w:hAnsi="Tahoma" w:cs="Tahoma"/>
          <w:sz w:val="18"/>
          <w:szCs w:val="18"/>
          <w:lang w:eastAsia="cs-CZ"/>
        </w:rPr>
        <w:t xml:space="preserve">, obec Praha, </w:t>
      </w:r>
      <w:proofErr w:type="spellStart"/>
      <w:proofErr w:type="gramStart"/>
      <w:r w:rsidR="00BD0337">
        <w:rPr>
          <w:rFonts w:ascii="Tahoma" w:eastAsia="Times New Roman" w:hAnsi="Tahoma" w:cs="Tahoma"/>
          <w:sz w:val="18"/>
          <w:szCs w:val="18"/>
          <w:lang w:eastAsia="cs-CZ"/>
        </w:rPr>
        <w:t>k.ú</w:t>
      </w:r>
      <w:proofErr w:type="spellEnd"/>
      <w:r w:rsidR="00BD0337">
        <w:rPr>
          <w:rFonts w:ascii="Tahoma" w:eastAsia="Times New Roman" w:hAnsi="Tahoma" w:cs="Tahoma"/>
          <w:sz w:val="18"/>
          <w:szCs w:val="18"/>
          <w:lang w:eastAsia="cs-CZ"/>
        </w:rPr>
        <w:t>.</w:t>
      </w:r>
      <w:proofErr w:type="gramEnd"/>
      <w:r w:rsidR="00BD0337">
        <w:rPr>
          <w:rFonts w:ascii="Tahoma" w:eastAsia="Times New Roman" w:hAnsi="Tahoma" w:cs="Tahoma"/>
          <w:sz w:val="18"/>
          <w:szCs w:val="18"/>
          <w:lang w:eastAsia="cs-CZ"/>
        </w:rPr>
        <w:t xml:space="preserve"> Písnice </w:t>
      </w:r>
      <w:r w:rsidRPr="00B14114">
        <w:rPr>
          <w:rFonts w:ascii="Tahoma" w:eastAsia="Times New Roman" w:hAnsi="Tahoma" w:cs="Tahoma"/>
          <w:sz w:val="18"/>
          <w:szCs w:val="18"/>
          <w:lang w:eastAsia="cs-CZ"/>
        </w:rPr>
        <w:t xml:space="preserve">(dále jen </w:t>
      </w:r>
      <w:r w:rsidRPr="00B14114">
        <w:rPr>
          <w:rFonts w:ascii="Tahoma" w:eastAsia="Times New Roman" w:hAnsi="Tahoma" w:cs="Tahoma"/>
          <w:b/>
          <w:bCs/>
          <w:sz w:val="18"/>
          <w:szCs w:val="18"/>
          <w:lang w:eastAsia="cs-CZ"/>
        </w:rPr>
        <w:t xml:space="preserve">„pozemek </w:t>
      </w:r>
      <w:r w:rsidR="00BD0337">
        <w:rPr>
          <w:rFonts w:ascii="Tahoma" w:eastAsia="Times New Roman" w:hAnsi="Tahoma" w:cs="Tahoma"/>
          <w:b/>
          <w:bCs/>
          <w:sz w:val="18"/>
          <w:szCs w:val="18"/>
          <w:lang w:eastAsia="cs-CZ"/>
        </w:rPr>
        <w:t>910/306</w:t>
      </w:r>
      <w:r w:rsidRPr="00B14114">
        <w:rPr>
          <w:rFonts w:ascii="Tahoma" w:eastAsia="Times New Roman" w:hAnsi="Tahoma" w:cs="Tahoma"/>
          <w:b/>
          <w:bCs/>
          <w:sz w:val="18"/>
          <w:szCs w:val="18"/>
          <w:lang w:eastAsia="cs-CZ"/>
        </w:rPr>
        <w:t>“</w:t>
      </w:r>
      <w:r w:rsidRPr="00B14114">
        <w:rPr>
          <w:rFonts w:ascii="Tahoma" w:eastAsia="Times New Roman" w:hAnsi="Tahoma" w:cs="Tahoma"/>
          <w:sz w:val="18"/>
          <w:szCs w:val="18"/>
          <w:lang w:eastAsia="cs-CZ"/>
        </w:rPr>
        <w:t xml:space="preserve">), </w:t>
      </w:r>
    </w:p>
    <w:p w14:paraId="521E2B30" w14:textId="3D0E674A" w:rsidR="000359A5" w:rsidRDefault="000359A5" w:rsidP="00420411">
      <w:pPr>
        <w:numPr>
          <w:ilvl w:val="0"/>
          <w:numId w:val="3"/>
        </w:numPr>
        <w:spacing w:after="0" w:line="240" w:lineRule="auto"/>
        <w:contextualSpacing/>
        <w:jc w:val="both"/>
        <w:rPr>
          <w:rFonts w:ascii="Tahoma" w:eastAsia="Times New Roman" w:hAnsi="Tahoma" w:cs="Tahoma"/>
          <w:sz w:val="18"/>
          <w:szCs w:val="18"/>
          <w:lang w:eastAsia="cs-CZ"/>
        </w:rPr>
      </w:pPr>
      <w:r w:rsidRPr="00B14114">
        <w:rPr>
          <w:rFonts w:ascii="Tahoma" w:eastAsia="Times New Roman" w:hAnsi="Tahoma" w:cs="Tahoma"/>
          <w:b/>
          <w:bCs/>
          <w:sz w:val="18"/>
          <w:szCs w:val="18"/>
          <w:lang w:eastAsia="cs-CZ"/>
        </w:rPr>
        <w:t xml:space="preserve">pozemek </w:t>
      </w:r>
      <w:proofErr w:type="spellStart"/>
      <w:r w:rsidRPr="00B14114">
        <w:rPr>
          <w:rFonts w:ascii="Tahoma" w:eastAsia="Times New Roman" w:hAnsi="Tahoma" w:cs="Tahoma"/>
          <w:b/>
          <w:bCs/>
          <w:sz w:val="18"/>
          <w:szCs w:val="18"/>
          <w:lang w:eastAsia="cs-CZ"/>
        </w:rPr>
        <w:t>parc</w:t>
      </w:r>
      <w:proofErr w:type="spellEnd"/>
      <w:r w:rsidRPr="00B14114">
        <w:rPr>
          <w:rFonts w:ascii="Tahoma" w:eastAsia="Times New Roman" w:hAnsi="Tahoma" w:cs="Tahoma"/>
          <w:b/>
          <w:bCs/>
          <w:sz w:val="18"/>
          <w:szCs w:val="18"/>
          <w:lang w:eastAsia="cs-CZ"/>
        </w:rPr>
        <w:t xml:space="preserve">. č. </w:t>
      </w:r>
      <w:r w:rsidR="00BD0337">
        <w:rPr>
          <w:rFonts w:ascii="Tahoma" w:eastAsia="Times New Roman" w:hAnsi="Tahoma" w:cs="Tahoma"/>
          <w:b/>
          <w:bCs/>
          <w:sz w:val="18"/>
          <w:szCs w:val="18"/>
          <w:lang w:eastAsia="cs-CZ"/>
        </w:rPr>
        <w:t>910</w:t>
      </w:r>
      <w:r w:rsidRPr="00B14114">
        <w:rPr>
          <w:rFonts w:ascii="Tahoma" w:eastAsia="Times New Roman" w:hAnsi="Tahoma" w:cs="Tahoma"/>
          <w:b/>
          <w:bCs/>
          <w:sz w:val="18"/>
          <w:szCs w:val="18"/>
          <w:lang w:eastAsia="cs-CZ"/>
        </w:rPr>
        <w:t>/</w:t>
      </w:r>
      <w:r w:rsidR="00BD0337">
        <w:rPr>
          <w:rFonts w:ascii="Tahoma" w:eastAsia="Times New Roman" w:hAnsi="Tahoma" w:cs="Tahoma"/>
          <w:b/>
          <w:bCs/>
          <w:sz w:val="18"/>
          <w:szCs w:val="18"/>
          <w:lang w:eastAsia="cs-CZ"/>
        </w:rPr>
        <w:t>307</w:t>
      </w:r>
      <w:r w:rsidR="00BD0337">
        <w:rPr>
          <w:rFonts w:ascii="Tahoma" w:eastAsia="Times New Roman" w:hAnsi="Tahoma" w:cs="Tahoma"/>
          <w:sz w:val="18"/>
          <w:szCs w:val="18"/>
          <w:lang w:eastAsia="cs-CZ"/>
        </w:rPr>
        <w:t xml:space="preserve">, obec Praha, </w:t>
      </w:r>
      <w:proofErr w:type="spellStart"/>
      <w:proofErr w:type="gramStart"/>
      <w:r w:rsidR="00BD0337">
        <w:rPr>
          <w:rFonts w:ascii="Tahoma" w:eastAsia="Times New Roman" w:hAnsi="Tahoma" w:cs="Tahoma"/>
          <w:sz w:val="18"/>
          <w:szCs w:val="18"/>
          <w:lang w:eastAsia="cs-CZ"/>
        </w:rPr>
        <w:t>k.ú</w:t>
      </w:r>
      <w:proofErr w:type="spellEnd"/>
      <w:r w:rsidR="00BD0337">
        <w:rPr>
          <w:rFonts w:ascii="Tahoma" w:eastAsia="Times New Roman" w:hAnsi="Tahoma" w:cs="Tahoma"/>
          <w:sz w:val="18"/>
          <w:szCs w:val="18"/>
          <w:lang w:eastAsia="cs-CZ"/>
        </w:rPr>
        <w:t>.</w:t>
      </w:r>
      <w:proofErr w:type="gramEnd"/>
      <w:r w:rsidR="00BD0337">
        <w:rPr>
          <w:rFonts w:ascii="Tahoma" w:eastAsia="Times New Roman" w:hAnsi="Tahoma" w:cs="Tahoma"/>
          <w:sz w:val="18"/>
          <w:szCs w:val="18"/>
          <w:lang w:eastAsia="cs-CZ"/>
        </w:rPr>
        <w:t xml:space="preserve"> Písnice </w:t>
      </w:r>
      <w:r w:rsidRPr="00B14114">
        <w:rPr>
          <w:rFonts w:ascii="Tahoma" w:eastAsia="Times New Roman" w:hAnsi="Tahoma" w:cs="Tahoma"/>
          <w:sz w:val="18"/>
          <w:szCs w:val="18"/>
          <w:lang w:eastAsia="cs-CZ"/>
        </w:rPr>
        <w:t xml:space="preserve">(dále jen </w:t>
      </w:r>
      <w:r w:rsidRPr="00B14114">
        <w:rPr>
          <w:rFonts w:ascii="Tahoma" w:eastAsia="Times New Roman" w:hAnsi="Tahoma" w:cs="Tahoma"/>
          <w:b/>
          <w:bCs/>
          <w:sz w:val="18"/>
          <w:szCs w:val="18"/>
          <w:lang w:eastAsia="cs-CZ"/>
        </w:rPr>
        <w:t>„pozemek</w:t>
      </w:r>
      <w:r w:rsidRPr="00FB0F25">
        <w:rPr>
          <w:rFonts w:ascii="Tahoma" w:eastAsia="Times New Roman" w:hAnsi="Tahoma" w:cs="Tahoma"/>
          <w:b/>
          <w:bCs/>
          <w:sz w:val="18"/>
          <w:szCs w:val="18"/>
          <w:lang w:eastAsia="cs-CZ"/>
        </w:rPr>
        <w:t xml:space="preserve"> </w:t>
      </w:r>
      <w:r w:rsidR="00BD0337">
        <w:rPr>
          <w:rFonts w:ascii="Tahoma" w:eastAsia="Times New Roman" w:hAnsi="Tahoma" w:cs="Tahoma"/>
          <w:b/>
          <w:bCs/>
          <w:sz w:val="18"/>
          <w:szCs w:val="18"/>
          <w:lang w:eastAsia="cs-CZ"/>
        </w:rPr>
        <w:t>910/307</w:t>
      </w:r>
      <w:r w:rsidRPr="00FB0F25">
        <w:rPr>
          <w:rFonts w:ascii="Tahoma" w:eastAsia="Times New Roman" w:hAnsi="Tahoma" w:cs="Tahoma"/>
          <w:b/>
          <w:bCs/>
          <w:sz w:val="18"/>
          <w:szCs w:val="18"/>
          <w:lang w:eastAsia="cs-CZ"/>
        </w:rPr>
        <w:t>“</w:t>
      </w:r>
      <w:r w:rsidRPr="00FB0F25">
        <w:rPr>
          <w:rFonts w:ascii="Tahoma" w:eastAsia="Times New Roman" w:hAnsi="Tahoma" w:cs="Tahoma"/>
          <w:sz w:val="18"/>
          <w:szCs w:val="18"/>
          <w:lang w:eastAsia="cs-CZ"/>
        </w:rPr>
        <w:t>)</w:t>
      </w:r>
    </w:p>
    <w:p w14:paraId="5B35F792" w14:textId="77777777" w:rsidR="001641E1" w:rsidRDefault="001641E1" w:rsidP="001641E1">
      <w:pPr>
        <w:spacing w:after="0" w:line="240" w:lineRule="auto"/>
        <w:ind w:left="720"/>
        <w:contextualSpacing/>
        <w:jc w:val="both"/>
        <w:rPr>
          <w:rFonts w:ascii="Tahoma" w:eastAsia="Times New Roman" w:hAnsi="Tahoma" w:cs="Tahoma"/>
          <w:b/>
          <w:bCs/>
          <w:sz w:val="18"/>
          <w:szCs w:val="18"/>
          <w:lang w:eastAsia="cs-CZ"/>
        </w:rPr>
      </w:pPr>
    </w:p>
    <w:p w14:paraId="5F49C611" w14:textId="5EC77522" w:rsidR="001641E1" w:rsidRPr="001641E1" w:rsidRDefault="001641E1" w:rsidP="001641E1">
      <w:pPr>
        <w:spacing w:after="0" w:line="240" w:lineRule="auto"/>
        <w:ind w:left="720"/>
        <w:contextualSpacing/>
        <w:jc w:val="both"/>
        <w:rPr>
          <w:rFonts w:ascii="Tahoma" w:eastAsia="Times New Roman" w:hAnsi="Tahoma" w:cs="Tahoma"/>
          <w:sz w:val="18"/>
          <w:szCs w:val="18"/>
          <w:lang w:eastAsia="cs-CZ"/>
        </w:rPr>
      </w:pPr>
      <w:r>
        <w:rPr>
          <w:rFonts w:ascii="Tahoma" w:eastAsia="Times New Roman" w:hAnsi="Tahoma" w:cs="Tahoma"/>
          <w:sz w:val="18"/>
          <w:szCs w:val="18"/>
          <w:lang w:eastAsia="cs-CZ"/>
        </w:rPr>
        <w:t>(dále také jen „</w:t>
      </w:r>
      <w:r w:rsidRPr="001641E1">
        <w:rPr>
          <w:rFonts w:ascii="Tahoma" w:eastAsia="Times New Roman" w:hAnsi="Tahoma" w:cs="Tahoma"/>
          <w:b/>
          <w:bCs/>
          <w:sz w:val="18"/>
          <w:szCs w:val="18"/>
          <w:lang w:eastAsia="cs-CZ"/>
        </w:rPr>
        <w:t>pozemky MČ-L</w:t>
      </w:r>
      <w:r>
        <w:rPr>
          <w:rFonts w:ascii="Tahoma" w:eastAsia="Times New Roman" w:hAnsi="Tahoma" w:cs="Tahoma"/>
          <w:b/>
          <w:bCs/>
          <w:sz w:val="18"/>
          <w:szCs w:val="18"/>
          <w:lang w:eastAsia="cs-CZ"/>
        </w:rPr>
        <w:t>ibuš</w:t>
      </w:r>
      <w:r>
        <w:rPr>
          <w:rFonts w:ascii="Tahoma" w:eastAsia="Times New Roman" w:hAnsi="Tahoma" w:cs="Tahoma"/>
          <w:sz w:val="18"/>
          <w:szCs w:val="18"/>
          <w:lang w:eastAsia="cs-CZ"/>
        </w:rPr>
        <w:t>“)</w:t>
      </w:r>
    </w:p>
    <w:p w14:paraId="38EB0FAB" w14:textId="77777777" w:rsidR="000359A5" w:rsidRDefault="000359A5" w:rsidP="00420411">
      <w:pPr>
        <w:jc w:val="both"/>
        <w:rPr>
          <w:rFonts w:ascii="Tahoma" w:hAnsi="Tahoma" w:cs="Tahoma"/>
          <w:bCs/>
          <w:snapToGrid w:val="0"/>
          <w:sz w:val="18"/>
          <w:szCs w:val="18"/>
        </w:rPr>
      </w:pPr>
    </w:p>
    <w:p w14:paraId="5C1CA6B8" w14:textId="4CBEA5F8" w:rsidR="00717CD0" w:rsidRDefault="00BD0337" w:rsidP="00420411">
      <w:pPr>
        <w:pStyle w:val="Odstavecseseznamem"/>
        <w:numPr>
          <w:ilvl w:val="1"/>
          <w:numId w:val="2"/>
        </w:numPr>
        <w:spacing w:after="0" w:line="240" w:lineRule="auto"/>
        <w:jc w:val="both"/>
        <w:rPr>
          <w:rFonts w:ascii="Tahoma" w:eastAsia="Times New Roman" w:hAnsi="Tahoma" w:cs="Tahoma"/>
          <w:sz w:val="18"/>
          <w:szCs w:val="18"/>
          <w:lang w:eastAsia="cs-CZ"/>
        </w:rPr>
      </w:pPr>
      <w:r>
        <w:rPr>
          <w:rFonts w:ascii="Tahoma" w:eastAsia="Times New Roman" w:hAnsi="Tahoma" w:cs="Tahoma"/>
          <w:sz w:val="18"/>
          <w:szCs w:val="18"/>
          <w:lang w:eastAsia="cs-CZ"/>
        </w:rPr>
        <w:t xml:space="preserve">Druhý směňující je výlučným vlastníkem </w:t>
      </w:r>
      <w:r w:rsidRPr="00BD0337">
        <w:rPr>
          <w:rFonts w:ascii="Tahoma" w:eastAsia="Times New Roman" w:hAnsi="Tahoma" w:cs="Tahoma"/>
          <w:sz w:val="18"/>
          <w:szCs w:val="18"/>
          <w:lang w:eastAsia="cs-CZ"/>
        </w:rPr>
        <w:t>pozem</w:t>
      </w:r>
      <w:r>
        <w:rPr>
          <w:rFonts w:ascii="Tahoma" w:eastAsia="Times New Roman" w:hAnsi="Tahoma" w:cs="Tahoma"/>
          <w:sz w:val="18"/>
          <w:szCs w:val="18"/>
          <w:lang w:eastAsia="cs-CZ"/>
        </w:rPr>
        <w:t>ku</w:t>
      </w:r>
      <w:r w:rsidRPr="00BD0337">
        <w:rPr>
          <w:rFonts w:ascii="Tahoma" w:eastAsia="Times New Roman" w:hAnsi="Tahoma" w:cs="Tahoma"/>
          <w:sz w:val="18"/>
          <w:szCs w:val="18"/>
          <w:lang w:eastAsia="cs-CZ"/>
        </w:rPr>
        <w:t xml:space="preserve"> </w:t>
      </w:r>
      <w:proofErr w:type="spellStart"/>
      <w:r w:rsidRPr="00BD0337">
        <w:rPr>
          <w:rFonts w:ascii="Tahoma" w:eastAsia="Times New Roman" w:hAnsi="Tahoma" w:cs="Tahoma"/>
          <w:sz w:val="18"/>
          <w:szCs w:val="18"/>
          <w:lang w:eastAsia="cs-CZ"/>
        </w:rPr>
        <w:t>parc</w:t>
      </w:r>
      <w:proofErr w:type="spellEnd"/>
      <w:r w:rsidRPr="00BD0337">
        <w:rPr>
          <w:rFonts w:ascii="Tahoma" w:eastAsia="Times New Roman" w:hAnsi="Tahoma" w:cs="Tahoma"/>
          <w:sz w:val="18"/>
          <w:szCs w:val="18"/>
          <w:lang w:eastAsia="cs-CZ"/>
        </w:rPr>
        <w:t xml:space="preserve">. č. 910/1, který je zapsán v katastru nemovitostí katastrální úřadu pro hlavní město Praha, katastrální pracoviště Praha pro obec Praha a </w:t>
      </w:r>
      <w:proofErr w:type="spellStart"/>
      <w:proofErr w:type="gramStart"/>
      <w:r w:rsidRPr="0074034B">
        <w:rPr>
          <w:rFonts w:ascii="Tahoma" w:eastAsia="Times New Roman" w:hAnsi="Tahoma" w:cs="Tahoma"/>
          <w:sz w:val="18"/>
          <w:szCs w:val="18"/>
          <w:lang w:eastAsia="cs-CZ"/>
        </w:rPr>
        <w:t>k.ú</w:t>
      </w:r>
      <w:proofErr w:type="spellEnd"/>
      <w:r w:rsidRPr="0074034B">
        <w:rPr>
          <w:rFonts w:ascii="Tahoma" w:eastAsia="Times New Roman" w:hAnsi="Tahoma" w:cs="Tahoma"/>
          <w:sz w:val="18"/>
          <w:szCs w:val="18"/>
          <w:lang w:eastAsia="cs-CZ"/>
        </w:rPr>
        <w:t>.</w:t>
      </w:r>
      <w:proofErr w:type="gramEnd"/>
      <w:r w:rsidRPr="0074034B">
        <w:rPr>
          <w:rFonts w:ascii="Tahoma" w:eastAsia="Times New Roman" w:hAnsi="Tahoma" w:cs="Tahoma"/>
          <w:sz w:val="18"/>
          <w:szCs w:val="18"/>
          <w:lang w:eastAsia="cs-CZ"/>
        </w:rPr>
        <w:t xml:space="preserve"> Písnice na LV č. 5</w:t>
      </w:r>
      <w:r w:rsidR="00420411" w:rsidRPr="0074034B">
        <w:rPr>
          <w:rFonts w:ascii="Tahoma" w:eastAsia="Times New Roman" w:hAnsi="Tahoma" w:cs="Tahoma"/>
          <w:sz w:val="18"/>
          <w:szCs w:val="18"/>
          <w:lang w:eastAsia="cs-CZ"/>
        </w:rPr>
        <w:t>13</w:t>
      </w:r>
      <w:r w:rsidRPr="0074034B">
        <w:rPr>
          <w:rFonts w:ascii="Tahoma" w:eastAsia="Times New Roman" w:hAnsi="Tahoma" w:cs="Tahoma"/>
          <w:sz w:val="18"/>
          <w:szCs w:val="18"/>
          <w:lang w:eastAsia="cs-CZ"/>
        </w:rPr>
        <w:t xml:space="preserve">. Geometrickým plánem č. </w:t>
      </w:r>
      <w:r w:rsidRPr="0074034B">
        <w:rPr>
          <w:rFonts w:ascii="Tahoma" w:hAnsi="Tahoma" w:cs="Tahoma"/>
          <w:sz w:val="18"/>
          <w:szCs w:val="18"/>
        </w:rPr>
        <w:t>1624-1/2024</w:t>
      </w:r>
      <w:r w:rsidRPr="0074034B">
        <w:rPr>
          <w:rFonts w:ascii="Tahoma" w:eastAsia="Times New Roman" w:hAnsi="Tahoma" w:cs="Tahoma"/>
          <w:sz w:val="18"/>
          <w:szCs w:val="18"/>
          <w:lang w:eastAsia="cs-CZ"/>
        </w:rPr>
        <w:t xml:space="preserve"> (příloha č. 1), </w:t>
      </w:r>
      <w:r w:rsidRPr="00BD0337">
        <w:rPr>
          <w:rFonts w:ascii="Tahoma" w:eastAsia="Times New Roman" w:hAnsi="Tahoma" w:cs="Tahoma"/>
          <w:sz w:val="18"/>
          <w:szCs w:val="18"/>
          <w:lang w:eastAsia="cs-CZ"/>
        </w:rPr>
        <w:t xml:space="preserve">potvrzeným dne </w:t>
      </w:r>
      <w:r>
        <w:rPr>
          <w:rFonts w:ascii="Tahoma" w:eastAsia="Times New Roman" w:hAnsi="Tahoma" w:cs="Tahoma"/>
          <w:sz w:val="18"/>
          <w:szCs w:val="18"/>
          <w:lang w:eastAsia="cs-CZ"/>
        </w:rPr>
        <w:t>10</w:t>
      </w:r>
      <w:r w:rsidRPr="00BD0337">
        <w:rPr>
          <w:rFonts w:ascii="Tahoma" w:eastAsia="Times New Roman" w:hAnsi="Tahoma" w:cs="Tahoma"/>
          <w:sz w:val="18"/>
          <w:szCs w:val="18"/>
          <w:lang w:eastAsia="cs-CZ"/>
        </w:rPr>
        <w:t>. 1. 2022 Katastrálním úřadem pro hlavní město Praha, katastrální pracoviště Praha</w:t>
      </w:r>
      <w:r>
        <w:rPr>
          <w:rFonts w:ascii="Tahoma" w:eastAsia="Times New Roman" w:hAnsi="Tahoma" w:cs="Tahoma"/>
          <w:sz w:val="18"/>
          <w:szCs w:val="18"/>
          <w:lang w:eastAsia="cs-CZ"/>
        </w:rPr>
        <w:t xml:space="preserve"> </w:t>
      </w:r>
      <w:r w:rsidRPr="00BD0337">
        <w:rPr>
          <w:rFonts w:ascii="Tahoma" w:hAnsi="Tahoma" w:cs="Tahoma"/>
          <w:sz w:val="18"/>
          <w:szCs w:val="18"/>
        </w:rPr>
        <w:t>pod č. PGP19/2022-101</w:t>
      </w:r>
      <w:r w:rsidRPr="00BD0337">
        <w:rPr>
          <w:rFonts w:ascii="Tahoma" w:eastAsia="Times New Roman" w:hAnsi="Tahoma" w:cs="Tahoma"/>
          <w:sz w:val="16"/>
          <w:szCs w:val="16"/>
          <w:lang w:eastAsia="cs-CZ"/>
        </w:rPr>
        <w:t xml:space="preserve"> </w:t>
      </w:r>
      <w:r w:rsidRPr="00BD0337">
        <w:rPr>
          <w:rFonts w:ascii="Tahoma" w:eastAsia="Times New Roman" w:hAnsi="Tahoma" w:cs="Tahoma"/>
          <w:sz w:val="18"/>
          <w:szCs w:val="18"/>
          <w:lang w:eastAsia="cs-CZ"/>
        </w:rPr>
        <w:t xml:space="preserve">byl od výše uvedeného pozemku </w:t>
      </w:r>
      <w:proofErr w:type="spellStart"/>
      <w:r w:rsidRPr="00BD0337">
        <w:rPr>
          <w:rFonts w:ascii="Tahoma" w:eastAsia="Times New Roman" w:hAnsi="Tahoma" w:cs="Tahoma"/>
          <w:sz w:val="18"/>
          <w:szCs w:val="18"/>
          <w:lang w:eastAsia="cs-CZ"/>
        </w:rPr>
        <w:t>parc</w:t>
      </w:r>
      <w:proofErr w:type="spellEnd"/>
      <w:r w:rsidRPr="00BD0337">
        <w:rPr>
          <w:rFonts w:ascii="Tahoma" w:eastAsia="Times New Roman" w:hAnsi="Tahoma" w:cs="Tahoma"/>
          <w:sz w:val="18"/>
          <w:szCs w:val="18"/>
          <w:lang w:eastAsia="cs-CZ"/>
        </w:rPr>
        <w:t xml:space="preserve">. </w:t>
      </w:r>
      <w:proofErr w:type="gramStart"/>
      <w:r w:rsidRPr="00BD0337">
        <w:rPr>
          <w:rFonts w:ascii="Tahoma" w:eastAsia="Times New Roman" w:hAnsi="Tahoma" w:cs="Tahoma"/>
          <w:sz w:val="18"/>
          <w:szCs w:val="18"/>
          <w:lang w:eastAsia="cs-CZ"/>
        </w:rPr>
        <w:t>č.</w:t>
      </w:r>
      <w:proofErr w:type="gramEnd"/>
      <w:r w:rsidRPr="00BD0337">
        <w:rPr>
          <w:rFonts w:ascii="Tahoma" w:eastAsia="Times New Roman" w:hAnsi="Tahoma" w:cs="Tahoma"/>
          <w:sz w:val="18"/>
          <w:szCs w:val="18"/>
          <w:lang w:eastAsia="cs-CZ"/>
        </w:rPr>
        <w:t xml:space="preserve"> </w:t>
      </w:r>
      <w:r>
        <w:rPr>
          <w:rFonts w:ascii="Tahoma" w:eastAsia="Times New Roman" w:hAnsi="Tahoma" w:cs="Tahoma"/>
          <w:sz w:val="18"/>
          <w:szCs w:val="18"/>
          <w:lang w:eastAsia="cs-CZ"/>
        </w:rPr>
        <w:t>910</w:t>
      </w:r>
      <w:r w:rsidRPr="00BD0337">
        <w:rPr>
          <w:rFonts w:ascii="Tahoma" w:eastAsia="Times New Roman" w:hAnsi="Tahoma" w:cs="Tahoma"/>
          <w:sz w:val="18"/>
          <w:szCs w:val="18"/>
          <w:lang w:eastAsia="cs-CZ"/>
        </w:rPr>
        <w:t>/1 oddělen mimo jiné:</w:t>
      </w:r>
    </w:p>
    <w:p w14:paraId="037F7B52" w14:textId="77777777" w:rsidR="00420411" w:rsidRPr="00420411" w:rsidRDefault="00420411" w:rsidP="00420411">
      <w:pPr>
        <w:pStyle w:val="Odstavecseseznamem"/>
        <w:spacing w:after="0" w:line="240" w:lineRule="auto"/>
        <w:jc w:val="both"/>
        <w:rPr>
          <w:rFonts w:ascii="Tahoma" w:eastAsia="Times New Roman" w:hAnsi="Tahoma" w:cs="Tahoma"/>
          <w:sz w:val="18"/>
          <w:szCs w:val="18"/>
          <w:lang w:eastAsia="cs-CZ"/>
        </w:rPr>
      </w:pPr>
    </w:p>
    <w:p w14:paraId="11E21DB5" w14:textId="68537FE0" w:rsidR="00420411" w:rsidRPr="00B14114" w:rsidRDefault="00420411" w:rsidP="00420411">
      <w:pPr>
        <w:numPr>
          <w:ilvl w:val="0"/>
          <w:numId w:val="3"/>
        </w:numPr>
        <w:spacing w:after="0" w:line="240" w:lineRule="auto"/>
        <w:contextualSpacing/>
        <w:jc w:val="both"/>
        <w:rPr>
          <w:rFonts w:ascii="Tahoma" w:eastAsia="Times New Roman" w:hAnsi="Tahoma" w:cs="Tahoma"/>
          <w:sz w:val="18"/>
          <w:szCs w:val="18"/>
          <w:lang w:eastAsia="cs-CZ"/>
        </w:rPr>
      </w:pPr>
      <w:r w:rsidRPr="00B14114">
        <w:rPr>
          <w:rFonts w:ascii="Tahoma" w:eastAsia="Times New Roman" w:hAnsi="Tahoma" w:cs="Tahoma"/>
          <w:b/>
          <w:bCs/>
          <w:sz w:val="18"/>
          <w:szCs w:val="18"/>
          <w:lang w:eastAsia="cs-CZ"/>
        </w:rPr>
        <w:t xml:space="preserve">pozemek </w:t>
      </w:r>
      <w:proofErr w:type="spellStart"/>
      <w:r w:rsidRPr="00B14114">
        <w:rPr>
          <w:rFonts w:ascii="Tahoma" w:eastAsia="Times New Roman" w:hAnsi="Tahoma" w:cs="Tahoma"/>
          <w:b/>
          <w:bCs/>
          <w:sz w:val="18"/>
          <w:szCs w:val="18"/>
          <w:lang w:eastAsia="cs-CZ"/>
        </w:rPr>
        <w:t>parc.č</w:t>
      </w:r>
      <w:proofErr w:type="spellEnd"/>
      <w:r w:rsidRPr="00B14114">
        <w:rPr>
          <w:rFonts w:ascii="Tahoma" w:eastAsia="Times New Roman" w:hAnsi="Tahoma" w:cs="Tahoma"/>
          <w:b/>
          <w:bCs/>
          <w:sz w:val="18"/>
          <w:szCs w:val="18"/>
          <w:lang w:eastAsia="cs-CZ"/>
        </w:rPr>
        <w:t xml:space="preserve">. </w:t>
      </w:r>
      <w:r>
        <w:rPr>
          <w:rFonts w:ascii="Tahoma" w:eastAsia="Times New Roman" w:hAnsi="Tahoma" w:cs="Tahoma"/>
          <w:b/>
          <w:bCs/>
          <w:sz w:val="18"/>
          <w:szCs w:val="18"/>
          <w:lang w:eastAsia="cs-CZ"/>
        </w:rPr>
        <w:t>910</w:t>
      </w:r>
      <w:r w:rsidRPr="00B14114">
        <w:rPr>
          <w:rFonts w:ascii="Tahoma" w:eastAsia="Times New Roman" w:hAnsi="Tahoma" w:cs="Tahoma"/>
          <w:b/>
          <w:bCs/>
          <w:sz w:val="18"/>
          <w:szCs w:val="18"/>
          <w:lang w:eastAsia="cs-CZ"/>
        </w:rPr>
        <w:t>/3</w:t>
      </w:r>
      <w:r>
        <w:rPr>
          <w:rFonts w:ascii="Tahoma" w:eastAsia="Times New Roman" w:hAnsi="Tahoma" w:cs="Tahoma"/>
          <w:b/>
          <w:bCs/>
          <w:sz w:val="18"/>
          <w:szCs w:val="18"/>
          <w:lang w:eastAsia="cs-CZ"/>
        </w:rPr>
        <w:t>03</w:t>
      </w:r>
      <w:r>
        <w:rPr>
          <w:rFonts w:ascii="Tahoma" w:eastAsia="Times New Roman" w:hAnsi="Tahoma" w:cs="Tahoma"/>
          <w:sz w:val="18"/>
          <w:szCs w:val="18"/>
          <w:lang w:eastAsia="cs-CZ"/>
        </w:rPr>
        <w:t xml:space="preserve">, obec Praha, </w:t>
      </w:r>
      <w:proofErr w:type="spellStart"/>
      <w:proofErr w:type="gramStart"/>
      <w:r>
        <w:rPr>
          <w:rFonts w:ascii="Tahoma" w:eastAsia="Times New Roman" w:hAnsi="Tahoma" w:cs="Tahoma"/>
          <w:sz w:val="18"/>
          <w:szCs w:val="18"/>
          <w:lang w:eastAsia="cs-CZ"/>
        </w:rPr>
        <w:t>k.ú</w:t>
      </w:r>
      <w:proofErr w:type="spellEnd"/>
      <w:r>
        <w:rPr>
          <w:rFonts w:ascii="Tahoma" w:eastAsia="Times New Roman" w:hAnsi="Tahoma" w:cs="Tahoma"/>
          <w:sz w:val="18"/>
          <w:szCs w:val="18"/>
          <w:lang w:eastAsia="cs-CZ"/>
        </w:rPr>
        <w:t>.</w:t>
      </w:r>
      <w:proofErr w:type="gramEnd"/>
      <w:r>
        <w:rPr>
          <w:rFonts w:ascii="Tahoma" w:eastAsia="Times New Roman" w:hAnsi="Tahoma" w:cs="Tahoma"/>
          <w:sz w:val="18"/>
          <w:szCs w:val="18"/>
          <w:lang w:eastAsia="cs-CZ"/>
        </w:rPr>
        <w:t xml:space="preserve"> Písnice </w:t>
      </w:r>
      <w:r w:rsidRPr="00B14114">
        <w:rPr>
          <w:rFonts w:ascii="Tahoma" w:eastAsia="Times New Roman" w:hAnsi="Tahoma" w:cs="Tahoma"/>
          <w:sz w:val="18"/>
          <w:szCs w:val="18"/>
          <w:lang w:eastAsia="cs-CZ"/>
        </w:rPr>
        <w:t xml:space="preserve">(dále jen </w:t>
      </w:r>
      <w:r w:rsidRPr="00B14114">
        <w:rPr>
          <w:rFonts w:ascii="Tahoma" w:eastAsia="Times New Roman" w:hAnsi="Tahoma" w:cs="Tahoma"/>
          <w:b/>
          <w:bCs/>
          <w:sz w:val="18"/>
          <w:szCs w:val="18"/>
          <w:lang w:eastAsia="cs-CZ"/>
        </w:rPr>
        <w:t xml:space="preserve">„pozemek </w:t>
      </w:r>
      <w:r>
        <w:rPr>
          <w:rFonts w:ascii="Tahoma" w:eastAsia="Times New Roman" w:hAnsi="Tahoma" w:cs="Tahoma"/>
          <w:b/>
          <w:bCs/>
          <w:sz w:val="18"/>
          <w:szCs w:val="18"/>
          <w:lang w:eastAsia="cs-CZ"/>
        </w:rPr>
        <w:t>910/303</w:t>
      </w:r>
      <w:r w:rsidRPr="00B14114">
        <w:rPr>
          <w:rFonts w:ascii="Tahoma" w:eastAsia="Times New Roman" w:hAnsi="Tahoma" w:cs="Tahoma"/>
          <w:b/>
          <w:bCs/>
          <w:sz w:val="18"/>
          <w:szCs w:val="18"/>
          <w:lang w:eastAsia="cs-CZ"/>
        </w:rPr>
        <w:t>“</w:t>
      </w:r>
      <w:r w:rsidRPr="00B14114">
        <w:rPr>
          <w:rFonts w:ascii="Tahoma" w:eastAsia="Times New Roman" w:hAnsi="Tahoma" w:cs="Tahoma"/>
          <w:sz w:val="18"/>
          <w:szCs w:val="18"/>
          <w:lang w:eastAsia="cs-CZ"/>
        </w:rPr>
        <w:t xml:space="preserve">), </w:t>
      </w:r>
    </w:p>
    <w:p w14:paraId="0CF1D430" w14:textId="7526DECF" w:rsidR="00420411" w:rsidRDefault="00420411" w:rsidP="00420411">
      <w:pPr>
        <w:numPr>
          <w:ilvl w:val="0"/>
          <w:numId w:val="3"/>
        </w:numPr>
        <w:spacing w:after="0" w:line="240" w:lineRule="auto"/>
        <w:contextualSpacing/>
        <w:jc w:val="both"/>
        <w:rPr>
          <w:rFonts w:ascii="Tahoma" w:eastAsia="Times New Roman" w:hAnsi="Tahoma" w:cs="Tahoma"/>
          <w:sz w:val="18"/>
          <w:szCs w:val="18"/>
          <w:lang w:eastAsia="cs-CZ"/>
        </w:rPr>
      </w:pPr>
      <w:r w:rsidRPr="00B14114">
        <w:rPr>
          <w:rFonts w:ascii="Tahoma" w:eastAsia="Times New Roman" w:hAnsi="Tahoma" w:cs="Tahoma"/>
          <w:b/>
          <w:bCs/>
          <w:sz w:val="18"/>
          <w:szCs w:val="18"/>
          <w:lang w:eastAsia="cs-CZ"/>
        </w:rPr>
        <w:t xml:space="preserve">pozemek </w:t>
      </w:r>
      <w:proofErr w:type="spellStart"/>
      <w:r w:rsidRPr="00B14114">
        <w:rPr>
          <w:rFonts w:ascii="Tahoma" w:eastAsia="Times New Roman" w:hAnsi="Tahoma" w:cs="Tahoma"/>
          <w:b/>
          <w:bCs/>
          <w:sz w:val="18"/>
          <w:szCs w:val="18"/>
          <w:lang w:eastAsia="cs-CZ"/>
        </w:rPr>
        <w:t>parc</w:t>
      </w:r>
      <w:proofErr w:type="spellEnd"/>
      <w:r w:rsidRPr="00B14114">
        <w:rPr>
          <w:rFonts w:ascii="Tahoma" w:eastAsia="Times New Roman" w:hAnsi="Tahoma" w:cs="Tahoma"/>
          <w:b/>
          <w:bCs/>
          <w:sz w:val="18"/>
          <w:szCs w:val="18"/>
          <w:lang w:eastAsia="cs-CZ"/>
        </w:rPr>
        <w:t xml:space="preserve">. č. </w:t>
      </w:r>
      <w:r>
        <w:rPr>
          <w:rFonts w:ascii="Tahoma" w:eastAsia="Times New Roman" w:hAnsi="Tahoma" w:cs="Tahoma"/>
          <w:b/>
          <w:bCs/>
          <w:sz w:val="18"/>
          <w:szCs w:val="18"/>
          <w:lang w:eastAsia="cs-CZ"/>
        </w:rPr>
        <w:t>910</w:t>
      </w:r>
      <w:r w:rsidRPr="00B14114">
        <w:rPr>
          <w:rFonts w:ascii="Tahoma" w:eastAsia="Times New Roman" w:hAnsi="Tahoma" w:cs="Tahoma"/>
          <w:b/>
          <w:bCs/>
          <w:sz w:val="18"/>
          <w:szCs w:val="18"/>
          <w:lang w:eastAsia="cs-CZ"/>
        </w:rPr>
        <w:t>/</w:t>
      </w:r>
      <w:r>
        <w:rPr>
          <w:rFonts w:ascii="Tahoma" w:eastAsia="Times New Roman" w:hAnsi="Tahoma" w:cs="Tahoma"/>
          <w:b/>
          <w:bCs/>
          <w:sz w:val="18"/>
          <w:szCs w:val="18"/>
          <w:lang w:eastAsia="cs-CZ"/>
        </w:rPr>
        <w:t>304</w:t>
      </w:r>
      <w:r>
        <w:rPr>
          <w:rFonts w:ascii="Tahoma" w:eastAsia="Times New Roman" w:hAnsi="Tahoma" w:cs="Tahoma"/>
          <w:sz w:val="18"/>
          <w:szCs w:val="18"/>
          <w:lang w:eastAsia="cs-CZ"/>
        </w:rPr>
        <w:t xml:space="preserve">, obec Praha, </w:t>
      </w:r>
      <w:proofErr w:type="spellStart"/>
      <w:proofErr w:type="gramStart"/>
      <w:r>
        <w:rPr>
          <w:rFonts w:ascii="Tahoma" w:eastAsia="Times New Roman" w:hAnsi="Tahoma" w:cs="Tahoma"/>
          <w:sz w:val="18"/>
          <w:szCs w:val="18"/>
          <w:lang w:eastAsia="cs-CZ"/>
        </w:rPr>
        <w:t>k.ú</w:t>
      </w:r>
      <w:proofErr w:type="spellEnd"/>
      <w:r>
        <w:rPr>
          <w:rFonts w:ascii="Tahoma" w:eastAsia="Times New Roman" w:hAnsi="Tahoma" w:cs="Tahoma"/>
          <w:sz w:val="18"/>
          <w:szCs w:val="18"/>
          <w:lang w:eastAsia="cs-CZ"/>
        </w:rPr>
        <w:t>.</w:t>
      </w:r>
      <w:proofErr w:type="gramEnd"/>
      <w:r>
        <w:rPr>
          <w:rFonts w:ascii="Tahoma" w:eastAsia="Times New Roman" w:hAnsi="Tahoma" w:cs="Tahoma"/>
          <w:sz w:val="18"/>
          <w:szCs w:val="18"/>
          <w:lang w:eastAsia="cs-CZ"/>
        </w:rPr>
        <w:t xml:space="preserve"> Písnice </w:t>
      </w:r>
      <w:r w:rsidRPr="00B14114">
        <w:rPr>
          <w:rFonts w:ascii="Tahoma" w:eastAsia="Times New Roman" w:hAnsi="Tahoma" w:cs="Tahoma"/>
          <w:sz w:val="18"/>
          <w:szCs w:val="18"/>
          <w:lang w:eastAsia="cs-CZ"/>
        </w:rPr>
        <w:t xml:space="preserve">(dále jen </w:t>
      </w:r>
      <w:r w:rsidRPr="00B14114">
        <w:rPr>
          <w:rFonts w:ascii="Tahoma" w:eastAsia="Times New Roman" w:hAnsi="Tahoma" w:cs="Tahoma"/>
          <w:b/>
          <w:bCs/>
          <w:sz w:val="18"/>
          <w:szCs w:val="18"/>
          <w:lang w:eastAsia="cs-CZ"/>
        </w:rPr>
        <w:t>„pozemek</w:t>
      </w:r>
      <w:r w:rsidRPr="00FB0F25">
        <w:rPr>
          <w:rFonts w:ascii="Tahoma" w:eastAsia="Times New Roman" w:hAnsi="Tahoma" w:cs="Tahoma"/>
          <w:b/>
          <w:bCs/>
          <w:sz w:val="18"/>
          <w:szCs w:val="18"/>
          <w:lang w:eastAsia="cs-CZ"/>
        </w:rPr>
        <w:t xml:space="preserve"> </w:t>
      </w:r>
      <w:r>
        <w:rPr>
          <w:rFonts w:ascii="Tahoma" w:eastAsia="Times New Roman" w:hAnsi="Tahoma" w:cs="Tahoma"/>
          <w:b/>
          <w:bCs/>
          <w:sz w:val="18"/>
          <w:szCs w:val="18"/>
          <w:lang w:eastAsia="cs-CZ"/>
        </w:rPr>
        <w:t>910/304</w:t>
      </w:r>
      <w:r w:rsidRPr="00FB0F25">
        <w:rPr>
          <w:rFonts w:ascii="Tahoma" w:eastAsia="Times New Roman" w:hAnsi="Tahoma" w:cs="Tahoma"/>
          <w:b/>
          <w:bCs/>
          <w:sz w:val="18"/>
          <w:szCs w:val="18"/>
          <w:lang w:eastAsia="cs-CZ"/>
        </w:rPr>
        <w:t>“</w:t>
      </w:r>
      <w:r w:rsidRPr="00FB0F25">
        <w:rPr>
          <w:rFonts w:ascii="Tahoma" w:eastAsia="Times New Roman" w:hAnsi="Tahoma" w:cs="Tahoma"/>
          <w:sz w:val="18"/>
          <w:szCs w:val="18"/>
          <w:lang w:eastAsia="cs-CZ"/>
        </w:rPr>
        <w:t>)</w:t>
      </w:r>
      <w:r>
        <w:rPr>
          <w:rFonts w:ascii="Tahoma" w:eastAsia="Times New Roman" w:hAnsi="Tahoma" w:cs="Tahoma"/>
          <w:sz w:val="18"/>
          <w:szCs w:val="18"/>
          <w:lang w:eastAsia="cs-CZ"/>
        </w:rPr>
        <w:t>,</w:t>
      </w:r>
    </w:p>
    <w:p w14:paraId="4BC64F6E" w14:textId="51A72726" w:rsidR="00420411" w:rsidRDefault="00420411" w:rsidP="00420411">
      <w:pPr>
        <w:numPr>
          <w:ilvl w:val="0"/>
          <w:numId w:val="3"/>
        </w:numPr>
        <w:spacing w:after="0" w:line="240" w:lineRule="auto"/>
        <w:contextualSpacing/>
        <w:jc w:val="both"/>
        <w:rPr>
          <w:rFonts w:ascii="Tahoma" w:eastAsia="Times New Roman" w:hAnsi="Tahoma" w:cs="Tahoma"/>
          <w:sz w:val="18"/>
          <w:szCs w:val="18"/>
          <w:lang w:eastAsia="cs-CZ"/>
        </w:rPr>
      </w:pPr>
      <w:r w:rsidRPr="00420411">
        <w:rPr>
          <w:rFonts w:ascii="Tahoma" w:eastAsia="Times New Roman" w:hAnsi="Tahoma" w:cs="Tahoma"/>
          <w:b/>
          <w:bCs/>
          <w:sz w:val="18"/>
          <w:szCs w:val="18"/>
          <w:lang w:eastAsia="cs-CZ"/>
        </w:rPr>
        <w:t xml:space="preserve">pozemek </w:t>
      </w:r>
      <w:proofErr w:type="spellStart"/>
      <w:r w:rsidRPr="00420411">
        <w:rPr>
          <w:rFonts w:ascii="Tahoma" w:eastAsia="Times New Roman" w:hAnsi="Tahoma" w:cs="Tahoma"/>
          <w:b/>
          <w:bCs/>
          <w:sz w:val="18"/>
          <w:szCs w:val="18"/>
          <w:lang w:eastAsia="cs-CZ"/>
        </w:rPr>
        <w:t>parc</w:t>
      </w:r>
      <w:proofErr w:type="spellEnd"/>
      <w:r w:rsidRPr="00420411">
        <w:rPr>
          <w:rFonts w:ascii="Tahoma" w:eastAsia="Times New Roman" w:hAnsi="Tahoma" w:cs="Tahoma"/>
          <w:b/>
          <w:bCs/>
          <w:sz w:val="18"/>
          <w:szCs w:val="18"/>
          <w:lang w:eastAsia="cs-CZ"/>
        </w:rPr>
        <w:t>. č. 910/30</w:t>
      </w:r>
      <w:r>
        <w:rPr>
          <w:rFonts w:ascii="Tahoma" w:eastAsia="Times New Roman" w:hAnsi="Tahoma" w:cs="Tahoma"/>
          <w:b/>
          <w:bCs/>
          <w:sz w:val="18"/>
          <w:szCs w:val="18"/>
          <w:lang w:eastAsia="cs-CZ"/>
        </w:rPr>
        <w:t>5</w:t>
      </w:r>
      <w:r w:rsidRPr="00420411">
        <w:rPr>
          <w:rFonts w:ascii="Tahoma" w:eastAsia="Times New Roman" w:hAnsi="Tahoma" w:cs="Tahoma"/>
          <w:sz w:val="18"/>
          <w:szCs w:val="18"/>
          <w:lang w:eastAsia="cs-CZ"/>
        </w:rPr>
        <w:t xml:space="preserve">, obec Praha, </w:t>
      </w:r>
      <w:proofErr w:type="spellStart"/>
      <w:proofErr w:type="gramStart"/>
      <w:r w:rsidRPr="00420411">
        <w:rPr>
          <w:rFonts w:ascii="Tahoma" w:eastAsia="Times New Roman" w:hAnsi="Tahoma" w:cs="Tahoma"/>
          <w:sz w:val="18"/>
          <w:szCs w:val="18"/>
          <w:lang w:eastAsia="cs-CZ"/>
        </w:rPr>
        <w:t>k.ú</w:t>
      </w:r>
      <w:proofErr w:type="spellEnd"/>
      <w:r w:rsidRPr="00420411">
        <w:rPr>
          <w:rFonts w:ascii="Tahoma" w:eastAsia="Times New Roman" w:hAnsi="Tahoma" w:cs="Tahoma"/>
          <w:sz w:val="18"/>
          <w:szCs w:val="18"/>
          <w:lang w:eastAsia="cs-CZ"/>
        </w:rPr>
        <w:t>.</w:t>
      </w:r>
      <w:proofErr w:type="gramEnd"/>
      <w:r w:rsidRPr="00420411">
        <w:rPr>
          <w:rFonts w:ascii="Tahoma" w:eastAsia="Times New Roman" w:hAnsi="Tahoma" w:cs="Tahoma"/>
          <w:sz w:val="18"/>
          <w:szCs w:val="18"/>
          <w:lang w:eastAsia="cs-CZ"/>
        </w:rPr>
        <w:t xml:space="preserve"> Písnice (dále jen </w:t>
      </w:r>
      <w:r w:rsidRPr="00420411">
        <w:rPr>
          <w:rFonts w:ascii="Tahoma" w:eastAsia="Times New Roman" w:hAnsi="Tahoma" w:cs="Tahoma"/>
          <w:b/>
          <w:bCs/>
          <w:sz w:val="18"/>
          <w:szCs w:val="18"/>
          <w:lang w:eastAsia="cs-CZ"/>
        </w:rPr>
        <w:t>„pozemek 910/30</w:t>
      </w:r>
      <w:r>
        <w:rPr>
          <w:rFonts w:ascii="Tahoma" w:eastAsia="Times New Roman" w:hAnsi="Tahoma" w:cs="Tahoma"/>
          <w:b/>
          <w:bCs/>
          <w:sz w:val="18"/>
          <w:szCs w:val="18"/>
          <w:lang w:eastAsia="cs-CZ"/>
        </w:rPr>
        <w:t>5</w:t>
      </w:r>
      <w:r w:rsidRPr="00420411">
        <w:rPr>
          <w:rFonts w:ascii="Tahoma" w:eastAsia="Times New Roman" w:hAnsi="Tahoma" w:cs="Tahoma"/>
          <w:b/>
          <w:bCs/>
          <w:sz w:val="18"/>
          <w:szCs w:val="18"/>
          <w:lang w:eastAsia="cs-CZ"/>
        </w:rPr>
        <w:t>“</w:t>
      </w:r>
      <w:r w:rsidRPr="00420411">
        <w:rPr>
          <w:rFonts w:ascii="Tahoma" w:eastAsia="Times New Roman" w:hAnsi="Tahoma" w:cs="Tahoma"/>
          <w:sz w:val="18"/>
          <w:szCs w:val="18"/>
          <w:lang w:eastAsia="cs-CZ"/>
        </w:rPr>
        <w:t>),</w:t>
      </w:r>
    </w:p>
    <w:p w14:paraId="4FA1F602" w14:textId="6CE5FEC2" w:rsidR="00420411" w:rsidRDefault="00420411" w:rsidP="00420411">
      <w:pPr>
        <w:numPr>
          <w:ilvl w:val="0"/>
          <w:numId w:val="3"/>
        </w:numPr>
        <w:spacing w:after="0" w:line="240" w:lineRule="auto"/>
        <w:contextualSpacing/>
        <w:jc w:val="both"/>
        <w:rPr>
          <w:rFonts w:ascii="Tahoma" w:eastAsia="Times New Roman" w:hAnsi="Tahoma" w:cs="Tahoma"/>
          <w:sz w:val="18"/>
          <w:szCs w:val="18"/>
          <w:lang w:eastAsia="cs-CZ"/>
        </w:rPr>
      </w:pPr>
      <w:r w:rsidRPr="00B14114">
        <w:rPr>
          <w:rFonts w:ascii="Tahoma" w:eastAsia="Times New Roman" w:hAnsi="Tahoma" w:cs="Tahoma"/>
          <w:b/>
          <w:bCs/>
          <w:sz w:val="18"/>
          <w:szCs w:val="18"/>
          <w:lang w:eastAsia="cs-CZ"/>
        </w:rPr>
        <w:t xml:space="preserve">pozemek </w:t>
      </w:r>
      <w:proofErr w:type="spellStart"/>
      <w:r w:rsidRPr="00B14114">
        <w:rPr>
          <w:rFonts w:ascii="Tahoma" w:eastAsia="Times New Roman" w:hAnsi="Tahoma" w:cs="Tahoma"/>
          <w:b/>
          <w:bCs/>
          <w:sz w:val="18"/>
          <w:szCs w:val="18"/>
          <w:lang w:eastAsia="cs-CZ"/>
        </w:rPr>
        <w:t>parc</w:t>
      </w:r>
      <w:proofErr w:type="spellEnd"/>
      <w:r w:rsidRPr="00B14114">
        <w:rPr>
          <w:rFonts w:ascii="Tahoma" w:eastAsia="Times New Roman" w:hAnsi="Tahoma" w:cs="Tahoma"/>
          <w:b/>
          <w:bCs/>
          <w:sz w:val="18"/>
          <w:szCs w:val="18"/>
          <w:lang w:eastAsia="cs-CZ"/>
        </w:rPr>
        <w:t xml:space="preserve">. č. </w:t>
      </w:r>
      <w:r>
        <w:rPr>
          <w:rFonts w:ascii="Tahoma" w:eastAsia="Times New Roman" w:hAnsi="Tahoma" w:cs="Tahoma"/>
          <w:b/>
          <w:bCs/>
          <w:sz w:val="18"/>
          <w:szCs w:val="18"/>
          <w:lang w:eastAsia="cs-CZ"/>
        </w:rPr>
        <w:t>910</w:t>
      </w:r>
      <w:r w:rsidRPr="00B14114">
        <w:rPr>
          <w:rFonts w:ascii="Tahoma" w:eastAsia="Times New Roman" w:hAnsi="Tahoma" w:cs="Tahoma"/>
          <w:b/>
          <w:bCs/>
          <w:sz w:val="18"/>
          <w:szCs w:val="18"/>
          <w:lang w:eastAsia="cs-CZ"/>
        </w:rPr>
        <w:t>/</w:t>
      </w:r>
      <w:r>
        <w:rPr>
          <w:rFonts w:ascii="Tahoma" w:eastAsia="Times New Roman" w:hAnsi="Tahoma" w:cs="Tahoma"/>
          <w:b/>
          <w:bCs/>
          <w:sz w:val="18"/>
          <w:szCs w:val="18"/>
          <w:lang w:eastAsia="cs-CZ"/>
        </w:rPr>
        <w:t>308</w:t>
      </w:r>
      <w:r>
        <w:rPr>
          <w:rFonts w:ascii="Tahoma" w:eastAsia="Times New Roman" w:hAnsi="Tahoma" w:cs="Tahoma"/>
          <w:sz w:val="18"/>
          <w:szCs w:val="18"/>
          <w:lang w:eastAsia="cs-CZ"/>
        </w:rPr>
        <w:t xml:space="preserve">, obec Praha, </w:t>
      </w:r>
      <w:proofErr w:type="spellStart"/>
      <w:proofErr w:type="gramStart"/>
      <w:r>
        <w:rPr>
          <w:rFonts w:ascii="Tahoma" w:eastAsia="Times New Roman" w:hAnsi="Tahoma" w:cs="Tahoma"/>
          <w:sz w:val="18"/>
          <w:szCs w:val="18"/>
          <w:lang w:eastAsia="cs-CZ"/>
        </w:rPr>
        <w:t>k.ú</w:t>
      </w:r>
      <w:proofErr w:type="spellEnd"/>
      <w:r>
        <w:rPr>
          <w:rFonts w:ascii="Tahoma" w:eastAsia="Times New Roman" w:hAnsi="Tahoma" w:cs="Tahoma"/>
          <w:sz w:val="18"/>
          <w:szCs w:val="18"/>
          <w:lang w:eastAsia="cs-CZ"/>
        </w:rPr>
        <w:t>.</w:t>
      </w:r>
      <w:proofErr w:type="gramEnd"/>
      <w:r>
        <w:rPr>
          <w:rFonts w:ascii="Tahoma" w:eastAsia="Times New Roman" w:hAnsi="Tahoma" w:cs="Tahoma"/>
          <w:sz w:val="18"/>
          <w:szCs w:val="18"/>
          <w:lang w:eastAsia="cs-CZ"/>
        </w:rPr>
        <w:t xml:space="preserve"> Písnice </w:t>
      </w:r>
      <w:r w:rsidRPr="00B14114">
        <w:rPr>
          <w:rFonts w:ascii="Tahoma" w:eastAsia="Times New Roman" w:hAnsi="Tahoma" w:cs="Tahoma"/>
          <w:sz w:val="18"/>
          <w:szCs w:val="18"/>
          <w:lang w:eastAsia="cs-CZ"/>
        </w:rPr>
        <w:t xml:space="preserve">(dále jen </w:t>
      </w:r>
      <w:r w:rsidRPr="00B14114">
        <w:rPr>
          <w:rFonts w:ascii="Tahoma" w:eastAsia="Times New Roman" w:hAnsi="Tahoma" w:cs="Tahoma"/>
          <w:b/>
          <w:bCs/>
          <w:sz w:val="18"/>
          <w:szCs w:val="18"/>
          <w:lang w:eastAsia="cs-CZ"/>
        </w:rPr>
        <w:t>„pozemek</w:t>
      </w:r>
      <w:r w:rsidRPr="00FB0F25">
        <w:rPr>
          <w:rFonts w:ascii="Tahoma" w:eastAsia="Times New Roman" w:hAnsi="Tahoma" w:cs="Tahoma"/>
          <w:b/>
          <w:bCs/>
          <w:sz w:val="18"/>
          <w:szCs w:val="18"/>
          <w:lang w:eastAsia="cs-CZ"/>
        </w:rPr>
        <w:t xml:space="preserve"> </w:t>
      </w:r>
      <w:r>
        <w:rPr>
          <w:rFonts w:ascii="Tahoma" w:eastAsia="Times New Roman" w:hAnsi="Tahoma" w:cs="Tahoma"/>
          <w:b/>
          <w:bCs/>
          <w:sz w:val="18"/>
          <w:szCs w:val="18"/>
          <w:lang w:eastAsia="cs-CZ"/>
        </w:rPr>
        <w:t>910/308</w:t>
      </w:r>
      <w:r w:rsidRPr="00FB0F25">
        <w:rPr>
          <w:rFonts w:ascii="Tahoma" w:eastAsia="Times New Roman" w:hAnsi="Tahoma" w:cs="Tahoma"/>
          <w:b/>
          <w:bCs/>
          <w:sz w:val="18"/>
          <w:szCs w:val="18"/>
          <w:lang w:eastAsia="cs-CZ"/>
        </w:rPr>
        <w:t>“</w:t>
      </w:r>
      <w:r w:rsidRPr="00FB0F25">
        <w:rPr>
          <w:rFonts w:ascii="Tahoma" w:eastAsia="Times New Roman" w:hAnsi="Tahoma" w:cs="Tahoma"/>
          <w:sz w:val="18"/>
          <w:szCs w:val="18"/>
          <w:lang w:eastAsia="cs-CZ"/>
        </w:rPr>
        <w:t>)</w:t>
      </w:r>
      <w:r>
        <w:rPr>
          <w:rFonts w:ascii="Tahoma" w:eastAsia="Times New Roman" w:hAnsi="Tahoma" w:cs="Tahoma"/>
          <w:sz w:val="18"/>
          <w:szCs w:val="18"/>
          <w:lang w:eastAsia="cs-CZ"/>
        </w:rPr>
        <w:t>,</w:t>
      </w:r>
    </w:p>
    <w:p w14:paraId="028FD281" w14:textId="77777777" w:rsidR="001641E1" w:rsidRDefault="001641E1" w:rsidP="001641E1">
      <w:pPr>
        <w:spacing w:after="0" w:line="240" w:lineRule="auto"/>
        <w:ind w:left="720"/>
        <w:contextualSpacing/>
        <w:jc w:val="both"/>
        <w:rPr>
          <w:rFonts w:ascii="Tahoma" w:eastAsia="Times New Roman" w:hAnsi="Tahoma" w:cs="Tahoma"/>
          <w:b/>
          <w:bCs/>
          <w:sz w:val="18"/>
          <w:szCs w:val="18"/>
          <w:lang w:eastAsia="cs-CZ"/>
        </w:rPr>
      </w:pPr>
    </w:p>
    <w:p w14:paraId="13D49CF3" w14:textId="4FBDC538" w:rsidR="001641E1" w:rsidRPr="001641E1" w:rsidRDefault="001641E1" w:rsidP="001641E1">
      <w:pPr>
        <w:spacing w:after="0" w:line="240" w:lineRule="auto"/>
        <w:ind w:left="720"/>
        <w:contextualSpacing/>
        <w:jc w:val="both"/>
        <w:rPr>
          <w:rFonts w:ascii="Tahoma" w:eastAsia="Times New Roman" w:hAnsi="Tahoma" w:cs="Tahoma"/>
          <w:sz w:val="18"/>
          <w:szCs w:val="18"/>
          <w:lang w:eastAsia="cs-CZ"/>
        </w:rPr>
      </w:pPr>
      <w:r>
        <w:rPr>
          <w:rFonts w:ascii="Tahoma" w:eastAsia="Times New Roman" w:hAnsi="Tahoma" w:cs="Tahoma"/>
          <w:sz w:val="18"/>
          <w:szCs w:val="18"/>
          <w:lang w:eastAsia="cs-CZ"/>
        </w:rPr>
        <w:t>(dále také jen „</w:t>
      </w:r>
      <w:r w:rsidRPr="001641E1">
        <w:rPr>
          <w:rFonts w:ascii="Tahoma" w:eastAsia="Times New Roman" w:hAnsi="Tahoma" w:cs="Tahoma"/>
          <w:b/>
          <w:bCs/>
          <w:sz w:val="18"/>
          <w:szCs w:val="18"/>
          <w:lang w:eastAsia="cs-CZ"/>
        </w:rPr>
        <w:t xml:space="preserve">pozemky </w:t>
      </w:r>
      <w:r w:rsidRPr="00D86E58">
        <w:rPr>
          <w:rFonts w:ascii="Tahoma" w:hAnsi="Tahoma" w:cs="Tahoma"/>
          <w:b/>
          <w:bCs/>
          <w:sz w:val="18"/>
          <w:szCs w:val="18"/>
        </w:rPr>
        <w:t xml:space="preserve">CIB </w:t>
      </w:r>
      <w:proofErr w:type="spellStart"/>
      <w:r w:rsidRPr="00D86E58">
        <w:rPr>
          <w:rFonts w:ascii="Tahoma" w:hAnsi="Tahoma" w:cs="Tahoma"/>
          <w:b/>
          <w:bCs/>
          <w:sz w:val="18"/>
          <w:szCs w:val="18"/>
        </w:rPr>
        <w:t>Rental</w:t>
      </w:r>
      <w:proofErr w:type="spellEnd"/>
      <w:r>
        <w:rPr>
          <w:rFonts w:ascii="Tahoma" w:eastAsia="Times New Roman" w:hAnsi="Tahoma" w:cs="Tahoma"/>
          <w:sz w:val="18"/>
          <w:szCs w:val="18"/>
          <w:lang w:eastAsia="cs-CZ"/>
        </w:rPr>
        <w:t>“)</w:t>
      </w:r>
    </w:p>
    <w:p w14:paraId="036156DB" w14:textId="77777777" w:rsidR="00420411" w:rsidRDefault="00420411" w:rsidP="00420411">
      <w:pPr>
        <w:jc w:val="both"/>
        <w:rPr>
          <w:rFonts w:ascii="Tahoma" w:hAnsi="Tahoma" w:cs="Tahoma"/>
          <w:bCs/>
          <w:snapToGrid w:val="0"/>
          <w:sz w:val="18"/>
          <w:szCs w:val="18"/>
        </w:rPr>
      </w:pPr>
    </w:p>
    <w:p w14:paraId="6D18825B" w14:textId="77777777" w:rsidR="00420411" w:rsidRPr="000110B4" w:rsidRDefault="00420411" w:rsidP="00420411">
      <w:pPr>
        <w:spacing w:after="0" w:line="240" w:lineRule="auto"/>
        <w:jc w:val="both"/>
        <w:rPr>
          <w:rFonts w:ascii="Tahoma" w:eastAsia="Times New Roman" w:hAnsi="Tahoma" w:cs="Tahoma"/>
          <w:sz w:val="18"/>
          <w:szCs w:val="18"/>
          <w:lang w:eastAsia="cs-CZ"/>
        </w:rPr>
      </w:pPr>
    </w:p>
    <w:p w14:paraId="604DCD39" w14:textId="77777777" w:rsidR="00420411" w:rsidRPr="00946B35" w:rsidRDefault="00420411" w:rsidP="00420411">
      <w:pPr>
        <w:autoSpaceDE w:val="0"/>
        <w:autoSpaceDN w:val="0"/>
        <w:adjustRightInd w:val="0"/>
        <w:spacing w:after="0" w:line="240" w:lineRule="auto"/>
        <w:jc w:val="center"/>
        <w:rPr>
          <w:rFonts w:ascii="Tahoma" w:eastAsia="Times New Roman" w:hAnsi="Tahoma" w:cs="Tahoma"/>
          <w:b/>
          <w:bCs/>
          <w:sz w:val="18"/>
          <w:szCs w:val="18"/>
          <w:lang w:eastAsia="cs-CZ"/>
        </w:rPr>
      </w:pPr>
      <w:r w:rsidRPr="00946B35">
        <w:rPr>
          <w:rFonts w:ascii="Tahoma" w:eastAsia="Times New Roman" w:hAnsi="Tahoma" w:cs="Tahoma"/>
          <w:b/>
          <w:bCs/>
          <w:sz w:val="18"/>
          <w:szCs w:val="18"/>
          <w:lang w:eastAsia="cs-CZ"/>
        </w:rPr>
        <w:t>II.</w:t>
      </w:r>
    </w:p>
    <w:p w14:paraId="23C700C4" w14:textId="05604105" w:rsidR="00420411" w:rsidRPr="00946B35" w:rsidRDefault="00420411" w:rsidP="00420411">
      <w:pPr>
        <w:autoSpaceDE w:val="0"/>
        <w:autoSpaceDN w:val="0"/>
        <w:adjustRightInd w:val="0"/>
        <w:spacing w:after="0" w:line="240" w:lineRule="auto"/>
        <w:jc w:val="center"/>
        <w:rPr>
          <w:rFonts w:ascii="Tahoma" w:eastAsia="Times New Roman" w:hAnsi="Tahoma" w:cs="Tahoma"/>
          <w:b/>
          <w:bCs/>
          <w:sz w:val="18"/>
          <w:szCs w:val="18"/>
          <w:lang w:eastAsia="cs-CZ"/>
        </w:rPr>
      </w:pPr>
      <w:r>
        <w:rPr>
          <w:rFonts w:ascii="Tahoma" w:eastAsia="Times New Roman" w:hAnsi="Tahoma" w:cs="Tahoma"/>
          <w:b/>
          <w:bCs/>
          <w:sz w:val="18"/>
          <w:szCs w:val="18"/>
          <w:lang w:eastAsia="cs-CZ"/>
        </w:rPr>
        <w:t>Předmět převodu</w:t>
      </w:r>
    </w:p>
    <w:p w14:paraId="247518C0" w14:textId="77777777" w:rsidR="00420411" w:rsidRPr="00946B35" w:rsidRDefault="00420411" w:rsidP="00420411">
      <w:pPr>
        <w:pStyle w:val="Odstavecseseznamem"/>
        <w:spacing w:after="0" w:line="240" w:lineRule="auto"/>
        <w:ind w:left="360"/>
        <w:jc w:val="both"/>
        <w:rPr>
          <w:rFonts w:ascii="Tahoma" w:eastAsia="Times New Roman" w:hAnsi="Tahoma" w:cs="Tahoma"/>
          <w:sz w:val="18"/>
          <w:szCs w:val="18"/>
          <w:lang w:eastAsia="cs-CZ"/>
        </w:rPr>
      </w:pPr>
    </w:p>
    <w:p w14:paraId="4274591A" w14:textId="3440EC67" w:rsidR="00420411" w:rsidRPr="00CC2FCE" w:rsidRDefault="001641E1" w:rsidP="00CC2FCE">
      <w:pPr>
        <w:pStyle w:val="Odstavecseseznamem"/>
        <w:numPr>
          <w:ilvl w:val="1"/>
          <w:numId w:val="5"/>
        </w:numPr>
        <w:spacing w:after="0" w:line="240" w:lineRule="auto"/>
        <w:jc w:val="both"/>
        <w:rPr>
          <w:rFonts w:ascii="Tahoma" w:hAnsi="Tahoma" w:cs="Tahoma"/>
          <w:bCs/>
          <w:snapToGrid w:val="0"/>
          <w:sz w:val="18"/>
          <w:szCs w:val="18"/>
        </w:rPr>
      </w:pPr>
      <w:r>
        <w:rPr>
          <w:rFonts w:ascii="Tahoma" w:eastAsia="Times New Roman" w:hAnsi="Tahoma" w:cs="Tahoma"/>
          <w:sz w:val="18"/>
          <w:szCs w:val="18"/>
          <w:lang w:eastAsia="cs-CZ"/>
        </w:rPr>
        <w:t xml:space="preserve">Předmětem převodu se pro účely této smlouvy rozumí pozemky MČ-Libuš a pozemky CIB </w:t>
      </w:r>
      <w:proofErr w:type="spellStart"/>
      <w:r>
        <w:rPr>
          <w:rFonts w:ascii="Tahoma" w:eastAsia="Times New Roman" w:hAnsi="Tahoma" w:cs="Tahoma"/>
          <w:sz w:val="18"/>
          <w:szCs w:val="18"/>
          <w:lang w:eastAsia="cs-CZ"/>
        </w:rPr>
        <w:t>Rental</w:t>
      </w:r>
      <w:proofErr w:type="spellEnd"/>
      <w:r>
        <w:rPr>
          <w:rFonts w:ascii="Tahoma" w:eastAsia="Times New Roman" w:hAnsi="Tahoma" w:cs="Tahoma"/>
          <w:sz w:val="18"/>
          <w:szCs w:val="18"/>
          <w:lang w:eastAsia="cs-CZ"/>
        </w:rPr>
        <w:t>.</w:t>
      </w:r>
    </w:p>
    <w:p w14:paraId="3082657C" w14:textId="77777777" w:rsidR="00CC2FCE" w:rsidRPr="00CC2FCE" w:rsidRDefault="00CC2FCE" w:rsidP="00CC2FCE">
      <w:pPr>
        <w:pStyle w:val="Odstavecseseznamem"/>
        <w:spacing w:after="0" w:line="240" w:lineRule="auto"/>
        <w:jc w:val="both"/>
        <w:rPr>
          <w:rFonts w:ascii="Tahoma" w:hAnsi="Tahoma" w:cs="Tahoma"/>
          <w:bCs/>
          <w:snapToGrid w:val="0"/>
          <w:sz w:val="18"/>
          <w:szCs w:val="18"/>
        </w:rPr>
      </w:pPr>
    </w:p>
    <w:p w14:paraId="19BB487A" w14:textId="77777777" w:rsidR="001641E1" w:rsidRPr="00946B35" w:rsidRDefault="001641E1" w:rsidP="001641E1">
      <w:pPr>
        <w:autoSpaceDE w:val="0"/>
        <w:autoSpaceDN w:val="0"/>
        <w:adjustRightInd w:val="0"/>
        <w:spacing w:after="0" w:line="240" w:lineRule="auto"/>
        <w:jc w:val="center"/>
        <w:rPr>
          <w:rFonts w:ascii="Tahoma" w:eastAsia="Times New Roman" w:hAnsi="Tahoma" w:cs="Tahoma"/>
          <w:b/>
          <w:bCs/>
          <w:sz w:val="18"/>
          <w:szCs w:val="18"/>
          <w:lang w:eastAsia="cs-CZ"/>
        </w:rPr>
      </w:pPr>
      <w:r w:rsidRPr="00946B35">
        <w:rPr>
          <w:rFonts w:ascii="Tahoma" w:eastAsia="Times New Roman" w:hAnsi="Tahoma" w:cs="Tahoma"/>
          <w:b/>
          <w:bCs/>
          <w:sz w:val="18"/>
          <w:szCs w:val="18"/>
          <w:lang w:eastAsia="cs-CZ"/>
        </w:rPr>
        <w:t>III.</w:t>
      </w:r>
    </w:p>
    <w:p w14:paraId="40D83E05" w14:textId="39AAFD4C" w:rsidR="001641E1" w:rsidRPr="00946B35" w:rsidRDefault="001641E1" w:rsidP="001641E1">
      <w:pPr>
        <w:autoSpaceDE w:val="0"/>
        <w:autoSpaceDN w:val="0"/>
        <w:adjustRightInd w:val="0"/>
        <w:spacing w:after="0" w:line="240" w:lineRule="auto"/>
        <w:jc w:val="center"/>
        <w:rPr>
          <w:rFonts w:ascii="Tahoma" w:eastAsia="Times New Roman" w:hAnsi="Tahoma" w:cs="Tahoma"/>
          <w:b/>
          <w:bCs/>
          <w:sz w:val="18"/>
          <w:szCs w:val="18"/>
          <w:lang w:eastAsia="cs-CZ"/>
        </w:rPr>
      </w:pPr>
      <w:r>
        <w:rPr>
          <w:rFonts w:ascii="Tahoma" w:eastAsia="Times New Roman" w:hAnsi="Tahoma" w:cs="Tahoma"/>
          <w:b/>
          <w:bCs/>
          <w:sz w:val="18"/>
          <w:szCs w:val="18"/>
          <w:lang w:eastAsia="cs-CZ"/>
        </w:rPr>
        <w:t>Předmět smlouvy</w:t>
      </w:r>
    </w:p>
    <w:p w14:paraId="42D02D84" w14:textId="77777777" w:rsidR="001641E1" w:rsidRPr="00946B35" w:rsidRDefault="001641E1" w:rsidP="001641E1">
      <w:pPr>
        <w:pStyle w:val="Odstavecseseznamem"/>
        <w:spacing w:after="0" w:line="240" w:lineRule="auto"/>
        <w:jc w:val="both"/>
        <w:rPr>
          <w:rFonts w:ascii="Tahoma" w:eastAsia="Times New Roman" w:hAnsi="Tahoma" w:cs="Tahoma"/>
          <w:bCs/>
          <w:sz w:val="18"/>
          <w:szCs w:val="18"/>
          <w:lang w:eastAsia="cs-CZ"/>
        </w:rPr>
      </w:pPr>
    </w:p>
    <w:p w14:paraId="2F643688" w14:textId="71DCCBC4" w:rsidR="00CC2FCE" w:rsidRPr="00CC2FCE" w:rsidRDefault="00CC2FCE" w:rsidP="00CC2FCE">
      <w:pPr>
        <w:pStyle w:val="Odstavecseseznamem"/>
        <w:numPr>
          <w:ilvl w:val="1"/>
          <w:numId w:val="8"/>
        </w:numPr>
        <w:spacing w:after="0" w:line="240" w:lineRule="auto"/>
        <w:jc w:val="both"/>
        <w:rPr>
          <w:rFonts w:ascii="Tahoma" w:eastAsia="Times New Roman" w:hAnsi="Tahoma" w:cs="Tahoma"/>
          <w:bCs/>
          <w:sz w:val="18"/>
          <w:szCs w:val="18"/>
          <w:lang w:eastAsia="cs-CZ"/>
        </w:rPr>
      </w:pPr>
      <w:r w:rsidRPr="00CC2FCE">
        <w:rPr>
          <w:rFonts w:ascii="Tahoma" w:eastAsia="Times New Roman" w:hAnsi="Tahoma" w:cs="Tahoma"/>
          <w:bCs/>
          <w:sz w:val="18"/>
          <w:szCs w:val="18"/>
          <w:lang w:eastAsia="cs-CZ"/>
        </w:rPr>
        <w:t>Na základě této smlouvy převádí</w:t>
      </w:r>
      <w:r>
        <w:rPr>
          <w:rFonts w:ascii="Tahoma" w:eastAsia="Times New Roman" w:hAnsi="Tahoma" w:cs="Tahoma"/>
          <w:bCs/>
          <w:sz w:val="18"/>
          <w:szCs w:val="18"/>
          <w:lang w:eastAsia="cs-CZ"/>
        </w:rPr>
        <w:t xml:space="preserve"> (směňuje)</w:t>
      </w:r>
      <w:r w:rsidRPr="00CC2FCE">
        <w:rPr>
          <w:rFonts w:ascii="Tahoma" w:eastAsia="Times New Roman" w:hAnsi="Tahoma" w:cs="Tahoma"/>
          <w:bCs/>
          <w:sz w:val="18"/>
          <w:szCs w:val="18"/>
          <w:lang w:eastAsia="cs-CZ"/>
        </w:rPr>
        <w:t xml:space="preserve"> První směňující vlastnické právo k pozemku 910/306 a k pozemku 910/307 do výlučného vlastnictví Druhého směňujícího </w:t>
      </w:r>
      <w:r w:rsidRPr="00CC2FCE">
        <w:rPr>
          <w:rFonts w:ascii="Tahoma" w:hAnsi="Tahoma" w:cs="Tahoma"/>
          <w:sz w:val="18"/>
          <w:szCs w:val="18"/>
        </w:rPr>
        <w:t>se všemi jejich právy, součástmi a příslušenstvím. Druhý směňující tímto pozemky MČ-Libuš se všemi jejich právy, součástmi a příslušenstvím přijímá a nabývá je do svého vlastnictví.</w:t>
      </w:r>
    </w:p>
    <w:p w14:paraId="21D801E4" w14:textId="1408F1EE" w:rsidR="00CC2FCE" w:rsidRPr="00CC2FCE" w:rsidRDefault="00CC2FCE" w:rsidP="00CC2FCE">
      <w:pPr>
        <w:pStyle w:val="Odstavecseseznamem"/>
        <w:spacing w:after="0" w:line="240" w:lineRule="auto"/>
        <w:jc w:val="both"/>
        <w:rPr>
          <w:rFonts w:ascii="Tahoma" w:eastAsia="Times New Roman" w:hAnsi="Tahoma" w:cs="Tahoma"/>
          <w:bCs/>
          <w:sz w:val="18"/>
          <w:szCs w:val="18"/>
          <w:lang w:eastAsia="cs-CZ"/>
        </w:rPr>
      </w:pPr>
    </w:p>
    <w:p w14:paraId="72DA7790" w14:textId="438A80FC" w:rsidR="009E4D65" w:rsidRPr="009E4D65" w:rsidRDefault="00CC2FCE" w:rsidP="009E4D65">
      <w:pPr>
        <w:pStyle w:val="Odstavecseseznamem"/>
        <w:numPr>
          <w:ilvl w:val="1"/>
          <w:numId w:val="8"/>
        </w:numPr>
        <w:spacing w:after="0" w:line="240" w:lineRule="auto"/>
        <w:jc w:val="both"/>
        <w:rPr>
          <w:rFonts w:ascii="Tahoma" w:eastAsia="Times New Roman" w:hAnsi="Tahoma" w:cs="Tahoma"/>
          <w:bCs/>
          <w:sz w:val="18"/>
          <w:szCs w:val="18"/>
          <w:lang w:eastAsia="cs-CZ"/>
        </w:rPr>
      </w:pPr>
      <w:r w:rsidRPr="00CC2FCE">
        <w:rPr>
          <w:rFonts w:ascii="Tahoma" w:eastAsia="Times New Roman" w:hAnsi="Tahoma" w:cs="Tahoma"/>
          <w:bCs/>
          <w:sz w:val="18"/>
          <w:szCs w:val="18"/>
          <w:lang w:eastAsia="cs-CZ"/>
        </w:rPr>
        <w:t>Na základě této smlouvy převádí</w:t>
      </w:r>
      <w:r>
        <w:rPr>
          <w:rFonts w:ascii="Tahoma" w:eastAsia="Times New Roman" w:hAnsi="Tahoma" w:cs="Tahoma"/>
          <w:bCs/>
          <w:sz w:val="18"/>
          <w:szCs w:val="18"/>
          <w:lang w:eastAsia="cs-CZ"/>
        </w:rPr>
        <w:t xml:space="preserve"> (směňuje)</w:t>
      </w:r>
      <w:r w:rsidRPr="00CC2FCE">
        <w:rPr>
          <w:rFonts w:ascii="Tahoma" w:eastAsia="Times New Roman" w:hAnsi="Tahoma" w:cs="Tahoma"/>
          <w:bCs/>
          <w:sz w:val="18"/>
          <w:szCs w:val="18"/>
          <w:lang w:eastAsia="cs-CZ"/>
        </w:rPr>
        <w:t xml:space="preserve"> </w:t>
      </w:r>
      <w:r>
        <w:rPr>
          <w:rFonts w:ascii="Tahoma" w:eastAsia="Times New Roman" w:hAnsi="Tahoma" w:cs="Tahoma"/>
          <w:bCs/>
          <w:sz w:val="18"/>
          <w:szCs w:val="18"/>
          <w:lang w:eastAsia="cs-CZ"/>
        </w:rPr>
        <w:t>Druhý</w:t>
      </w:r>
      <w:r w:rsidRPr="00CC2FCE">
        <w:rPr>
          <w:rFonts w:ascii="Tahoma" w:eastAsia="Times New Roman" w:hAnsi="Tahoma" w:cs="Tahoma"/>
          <w:bCs/>
          <w:sz w:val="18"/>
          <w:szCs w:val="18"/>
          <w:lang w:eastAsia="cs-CZ"/>
        </w:rPr>
        <w:t xml:space="preserve"> směňující vlastnické právo k pozemku 910/30</w:t>
      </w:r>
      <w:r>
        <w:rPr>
          <w:rFonts w:ascii="Tahoma" w:eastAsia="Times New Roman" w:hAnsi="Tahoma" w:cs="Tahoma"/>
          <w:bCs/>
          <w:sz w:val="18"/>
          <w:szCs w:val="18"/>
          <w:lang w:eastAsia="cs-CZ"/>
        </w:rPr>
        <w:t xml:space="preserve">3, k pozemku 910/304, k pozemku </w:t>
      </w:r>
      <w:r w:rsidR="009E4D65">
        <w:rPr>
          <w:rFonts w:ascii="Tahoma" w:eastAsia="Times New Roman" w:hAnsi="Tahoma" w:cs="Tahoma"/>
          <w:bCs/>
          <w:sz w:val="18"/>
          <w:szCs w:val="18"/>
          <w:lang w:eastAsia="cs-CZ"/>
        </w:rPr>
        <w:t>910/305</w:t>
      </w:r>
      <w:r w:rsidRPr="00CC2FCE">
        <w:rPr>
          <w:rFonts w:ascii="Tahoma" w:eastAsia="Times New Roman" w:hAnsi="Tahoma" w:cs="Tahoma"/>
          <w:bCs/>
          <w:sz w:val="18"/>
          <w:szCs w:val="18"/>
          <w:lang w:eastAsia="cs-CZ"/>
        </w:rPr>
        <w:t xml:space="preserve"> a k pozemku 910/30</w:t>
      </w:r>
      <w:r w:rsidR="009E4D65">
        <w:rPr>
          <w:rFonts w:ascii="Tahoma" w:eastAsia="Times New Roman" w:hAnsi="Tahoma" w:cs="Tahoma"/>
          <w:bCs/>
          <w:sz w:val="18"/>
          <w:szCs w:val="18"/>
          <w:lang w:eastAsia="cs-CZ"/>
        </w:rPr>
        <w:t>8</w:t>
      </w:r>
      <w:r w:rsidRPr="00CC2FCE">
        <w:rPr>
          <w:rFonts w:ascii="Tahoma" w:eastAsia="Times New Roman" w:hAnsi="Tahoma" w:cs="Tahoma"/>
          <w:bCs/>
          <w:sz w:val="18"/>
          <w:szCs w:val="18"/>
          <w:lang w:eastAsia="cs-CZ"/>
        </w:rPr>
        <w:t xml:space="preserve"> do výlučného vlastnictví</w:t>
      </w:r>
      <w:r w:rsidR="009E4D65">
        <w:rPr>
          <w:rFonts w:ascii="Tahoma" w:eastAsia="Times New Roman" w:hAnsi="Tahoma" w:cs="Tahoma"/>
          <w:bCs/>
          <w:sz w:val="18"/>
          <w:szCs w:val="18"/>
          <w:lang w:eastAsia="cs-CZ"/>
        </w:rPr>
        <w:t xml:space="preserve"> hlavního města Prahy, </w:t>
      </w:r>
      <w:r w:rsidR="009E4D65" w:rsidRPr="009E4D65">
        <w:rPr>
          <w:rFonts w:ascii="Tahoma" w:eastAsia="Times New Roman" w:hAnsi="Tahoma" w:cs="Tahoma"/>
          <w:bCs/>
          <w:sz w:val="18"/>
          <w:szCs w:val="18"/>
          <w:lang w:eastAsia="cs-CZ"/>
        </w:rPr>
        <w:t xml:space="preserve">IČO: </w:t>
      </w:r>
      <w:r w:rsidR="009E4D65" w:rsidRPr="009E4D65">
        <w:rPr>
          <w:rStyle w:val="hgkelc"/>
          <w:rFonts w:ascii="Tahoma" w:hAnsi="Tahoma" w:cs="Tahoma"/>
          <w:bCs/>
          <w:sz w:val="18"/>
          <w:szCs w:val="18"/>
        </w:rPr>
        <w:t>00064581, se sídlem</w:t>
      </w:r>
      <w:r w:rsidR="009E4D65" w:rsidRPr="009E4D65">
        <w:rPr>
          <w:rFonts w:ascii="Tahoma" w:eastAsia="Times New Roman" w:hAnsi="Tahoma" w:cs="Tahoma"/>
          <w:bCs/>
          <w:sz w:val="18"/>
          <w:szCs w:val="18"/>
          <w:lang w:eastAsia="cs-CZ"/>
        </w:rPr>
        <w:t xml:space="preserve"> Mariánské nám. 2, 110 15 Praha 1, svěřená správa</w:t>
      </w:r>
      <w:r w:rsidRPr="009E4D65">
        <w:rPr>
          <w:rFonts w:ascii="Tahoma" w:eastAsia="Times New Roman" w:hAnsi="Tahoma" w:cs="Tahoma"/>
          <w:bCs/>
          <w:sz w:val="18"/>
          <w:szCs w:val="18"/>
          <w:lang w:eastAsia="cs-CZ"/>
        </w:rPr>
        <w:t xml:space="preserve"> </w:t>
      </w:r>
      <w:r w:rsidR="009E4D65">
        <w:rPr>
          <w:rFonts w:ascii="Tahoma" w:eastAsia="Times New Roman" w:hAnsi="Tahoma" w:cs="Tahoma"/>
          <w:bCs/>
          <w:sz w:val="18"/>
          <w:szCs w:val="18"/>
          <w:lang w:eastAsia="cs-CZ"/>
        </w:rPr>
        <w:t>Prvního směňujícího</w:t>
      </w:r>
      <w:r w:rsidR="0074034B">
        <w:rPr>
          <w:rFonts w:ascii="Tahoma" w:eastAsia="Times New Roman" w:hAnsi="Tahoma" w:cs="Tahoma"/>
          <w:bCs/>
          <w:sz w:val="18"/>
          <w:szCs w:val="18"/>
          <w:lang w:eastAsia="cs-CZ"/>
        </w:rPr>
        <w:t>,</w:t>
      </w:r>
      <w:r w:rsidRPr="00CC2FCE">
        <w:rPr>
          <w:rFonts w:ascii="Tahoma" w:eastAsia="Times New Roman" w:hAnsi="Tahoma" w:cs="Tahoma"/>
          <w:bCs/>
          <w:sz w:val="18"/>
          <w:szCs w:val="18"/>
          <w:lang w:eastAsia="cs-CZ"/>
        </w:rPr>
        <w:t xml:space="preserve"> </w:t>
      </w:r>
      <w:r w:rsidRPr="00CC2FCE">
        <w:rPr>
          <w:rFonts w:ascii="Tahoma" w:hAnsi="Tahoma" w:cs="Tahoma"/>
          <w:sz w:val="18"/>
          <w:szCs w:val="18"/>
        </w:rPr>
        <w:t xml:space="preserve">se všemi jejich právy, součástmi a příslušenstvím. </w:t>
      </w:r>
      <w:r w:rsidR="009E4D65">
        <w:rPr>
          <w:rFonts w:ascii="Tahoma" w:hAnsi="Tahoma" w:cs="Tahoma"/>
          <w:sz w:val="18"/>
          <w:szCs w:val="18"/>
        </w:rPr>
        <w:t>První</w:t>
      </w:r>
      <w:r w:rsidRPr="00CC2FCE">
        <w:rPr>
          <w:rFonts w:ascii="Tahoma" w:hAnsi="Tahoma" w:cs="Tahoma"/>
          <w:sz w:val="18"/>
          <w:szCs w:val="18"/>
        </w:rPr>
        <w:t xml:space="preserve"> směňující tímto pozemky </w:t>
      </w:r>
      <w:r w:rsidR="009E4D65">
        <w:rPr>
          <w:rFonts w:ascii="Tahoma" w:hAnsi="Tahoma" w:cs="Tahoma"/>
          <w:sz w:val="18"/>
          <w:szCs w:val="18"/>
        </w:rPr>
        <w:t xml:space="preserve">CIB </w:t>
      </w:r>
      <w:proofErr w:type="spellStart"/>
      <w:r w:rsidR="009E4D65">
        <w:rPr>
          <w:rFonts w:ascii="Tahoma" w:hAnsi="Tahoma" w:cs="Tahoma"/>
          <w:sz w:val="18"/>
          <w:szCs w:val="18"/>
        </w:rPr>
        <w:t>Rental</w:t>
      </w:r>
      <w:proofErr w:type="spellEnd"/>
      <w:r w:rsidRPr="00CC2FCE">
        <w:rPr>
          <w:rFonts w:ascii="Tahoma" w:hAnsi="Tahoma" w:cs="Tahoma"/>
          <w:sz w:val="18"/>
          <w:szCs w:val="18"/>
        </w:rPr>
        <w:t xml:space="preserve"> se všemi jejich právy, součástmi a příslušenstvím přijímá a nabývá </w:t>
      </w:r>
      <w:r w:rsidR="009E4D65">
        <w:rPr>
          <w:rFonts w:ascii="Tahoma" w:hAnsi="Tahoma" w:cs="Tahoma"/>
          <w:sz w:val="18"/>
          <w:szCs w:val="18"/>
        </w:rPr>
        <w:t>do vlastnictví hlavního města Prahy a své svěřené správy.</w:t>
      </w:r>
    </w:p>
    <w:p w14:paraId="00AB6C68" w14:textId="77777777" w:rsidR="009E4D65" w:rsidRPr="009E4D65" w:rsidRDefault="009E4D65" w:rsidP="009E4D65">
      <w:pPr>
        <w:spacing w:after="0" w:line="240" w:lineRule="auto"/>
        <w:jc w:val="both"/>
        <w:rPr>
          <w:rFonts w:ascii="Tahoma" w:eastAsia="Times New Roman" w:hAnsi="Tahoma" w:cs="Tahoma"/>
          <w:bCs/>
          <w:sz w:val="18"/>
          <w:szCs w:val="18"/>
          <w:lang w:eastAsia="cs-CZ"/>
        </w:rPr>
      </w:pPr>
    </w:p>
    <w:p w14:paraId="6A3C4F05" w14:textId="4C224260" w:rsidR="009E4D65" w:rsidRPr="009E4D65" w:rsidRDefault="009E4D65" w:rsidP="009E4D65">
      <w:pPr>
        <w:pStyle w:val="Odstavecseseznamem"/>
        <w:numPr>
          <w:ilvl w:val="1"/>
          <w:numId w:val="8"/>
        </w:numPr>
        <w:spacing w:after="0" w:line="240" w:lineRule="auto"/>
        <w:jc w:val="both"/>
        <w:rPr>
          <w:rFonts w:ascii="Tahoma" w:eastAsia="Times New Roman" w:hAnsi="Tahoma" w:cs="Tahoma"/>
          <w:bCs/>
          <w:sz w:val="18"/>
          <w:szCs w:val="18"/>
          <w:lang w:eastAsia="cs-CZ"/>
        </w:rPr>
      </w:pPr>
      <w:r w:rsidRPr="009E4D65">
        <w:rPr>
          <w:rFonts w:ascii="Tahoma" w:hAnsi="Tahoma" w:cs="Tahoma"/>
          <w:iCs/>
          <w:sz w:val="18"/>
          <w:szCs w:val="18"/>
        </w:rPr>
        <w:t>Po provedení směny</w:t>
      </w:r>
      <w:r>
        <w:rPr>
          <w:rFonts w:ascii="Tahoma" w:hAnsi="Tahoma" w:cs="Tahoma"/>
          <w:iCs/>
          <w:sz w:val="18"/>
          <w:szCs w:val="18"/>
        </w:rPr>
        <w:t xml:space="preserve"> dle předchozích odstavců</w:t>
      </w:r>
      <w:r w:rsidRPr="009E4D65">
        <w:rPr>
          <w:rFonts w:ascii="Tahoma" w:hAnsi="Tahoma" w:cs="Tahoma"/>
          <w:iCs/>
          <w:sz w:val="18"/>
          <w:szCs w:val="18"/>
        </w:rPr>
        <w:t xml:space="preserve"> jsou </w:t>
      </w:r>
      <w:r>
        <w:rPr>
          <w:rFonts w:ascii="Tahoma" w:hAnsi="Tahoma" w:cs="Tahoma"/>
          <w:iCs/>
          <w:sz w:val="18"/>
          <w:szCs w:val="18"/>
        </w:rPr>
        <w:t>S</w:t>
      </w:r>
      <w:r w:rsidRPr="009E4D65">
        <w:rPr>
          <w:rFonts w:ascii="Tahoma" w:hAnsi="Tahoma" w:cs="Tahoma"/>
          <w:iCs/>
          <w:sz w:val="18"/>
          <w:szCs w:val="18"/>
        </w:rPr>
        <w:t>mluvní strany zcela vyrovnán</w:t>
      </w:r>
      <w:r>
        <w:rPr>
          <w:rFonts w:ascii="Tahoma" w:hAnsi="Tahoma" w:cs="Tahoma"/>
          <w:iCs/>
          <w:sz w:val="18"/>
          <w:szCs w:val="18"/>
        </w:rPr>
        <w:t>y</w:t>
      </w:r>
      <w:r w:rsidRPr="009E4D65">
        <w:rPr>
          <w:rFonts w:ascii="Tahoma" w:hAnsi="Tahoma" w:cs="Tahoma"/>
          <w:iCs/>
          <w:sz w:val="18"/>
          <w:szCs w:val="18"/>
        </w:rPr>
        <w:t xml:space="preserve"> a nemají vůči sobě v souvislosti s touto smlouvou nárok na doplatek </w:t>
      </w:r>
      <w:r>
        <w:rPr>
          <w:rFonts w:ascii="Tahoma" w:hAnsi="Tahoma" w:cs="Tahoma"/>
          <w:iCs/>
          <w:sz w:val="18"/>
          <w:szCs w:val="18"/>
        </w:rPr>
        <w:t>za směnu dle této smlouvy.</w:t>
      </w:r>
    </w:p>
    <w:p w14:paraId="1BA30118" w14:textId="4F9C52AD" w:rsidR="00CC2FCE" w:rsidRPr="009E4D65" w:rsidRDefault="00CC2FCE" w:rsidP="00CC2FCE">
      <w:pPr>
        <w:pStyle w:val="Odstavecseseznamem"/>
        <w:spacing w:after="0" w:line="240" w:lineRule="auto"/>
        <w:jc w:val="both"/>
        <w:rPr>
          <w:rFonts w:ascii="Tahoma" w:eastAsia="Times New Roman" w:hAnsi="Tahoma" w:cs="Tahoma"/>
          <w:bCs/>
          <w:sz w:val="18"/>
          <w:szCs w:val="18"/>
          <w:lang w:eastAsia="cs-CZ"/>
        </w:rPr>
      </w:pPr>
    </w:p>
    <w:p w14:paraId="2D5CDD65" w14:textId="69BE8164" w:rsidR="009E4D65" w:rsidRPr="00946B35" w:rsidRDefault="009E4D65" w:rsidP="009E4D65">
      <w:pPr>
        <w:autoSpaceDE w:val="0"/>
        <w:autoSpaceDN w:val="0"/>
        <w:adjustRightInd w:val="0"/>
        <w:spacing w:after="0" w:line="240" w:lineRule="auto"/>
        <w:jc w:val="center"/>
        <w:rPr>
          <w:rFonts w:ascii="Tahoma" w:eastAsia="Times New Roman" w:hAnsi="Tahoma" w:cs="Tahoma"/>
          <w:b/>
          <w:bCs/>
          <w:sz w:val="18"/>
          <w:szCs w:val="18"/>
          <w:lang w:eastAsia="cs-CZ"/>
        </w:rPr>
      </w:pPr>
      <w:r w:rsidRPr="00946B35">
        <w:rPr>
          <w:rFonts w:ascii="Tahoma" w:eastAsia="Times New Roman" w:hAnsi="Tahoma" w:cs="Tahoma"/>
          <w:b/>
          <w:bCs/>
          <w:sz w:val="18"/>
          <w:szCs w:val="18"/>
          <w:lang w:eastAsia="cs-CZ"/>
        </w:rPr>
        <w:t>I</w:t>
      </w:r>
      <w:r>
        <w:rPr>
          <w:rFonts w:ascii="Tahoma" w:eastAsia="Times New Roman" w:hAnsi="Tahoma" w:cs="Tahoma"/>
          <w:b/>
          <w:bCs/>
          <w:sz w:val="18"/>
          <w:szCs w:val="18"/>
          <w:lang w:eastAsia="cs-CZ"/>
        </w:rPr>
        <w:t>V</w:t>
      </w:r>
      <w:r w:rsidRPr="00946B35">
        <w:rPr>
          <w:rFonts w:ascii="Tahoma" w:eastAsia="Times New Roman" w:hAnsi="Tahoma" w:cs="Tahoma"/>
          <w:b/>
          <w:bCs/>
          <w:sz w:val="18"/>
          <w:szCs w:val="18"/>
          <w:lang w:eastAsia="cs-CZ"/>
        </w:rPr>
        <w:t>.</w:t>
      </w:r>
    </w:p>
    <w:p w14:paraId="5EA64946" w14:textId="286A14C6" w:rsidR="009E4D65" w:rsidRPr="00946B35" w:rsidRDefault="009E4D65" w:rsidP="009E4D65">
      <w:pPr>
        <w:autoSpaceDE w:val="0"/>
        <w:autoSpaceDN w:val="0"/>
        <w:adjustRightInd w:val="0"/>
        <w:spacing w:after="0" w:line="240" w:lineRule="auto"/>
        <w:jc w:val="center"/>
        <w:rPr>
          <w:rFonts w:ascii="Tahoma" w:eastAsia="Times New Roman" w:hAnsi="Tahoma" w:cs="Tahoma"/>
          <w:b/>
          <w:bCs/>
          <w:sz w:val="18"/>
          <w:szCs w:val="18"/>
          <w:lang w:eastAsia="cs-CZ"/>
        </w:rPr>
      </w:pPr>
      <w:r>
        <w:rPr>
          <w:rFonts w:ascii="Tahoma" w:eastAsia="Times New Roman" w:hAnsi="Tahoma" w:cs="Tahoma"/>
          <w:b/>
          <w:bCs/>
          <w:sz w:val="18"/>
          <w:szCs w:val="18"/>
          <w:lang w:eastAsia="cs-CZ"/>
        </w:rPr>
        <w:t>Prohlášení Smluvních stran</w:t>
      </w:r>
    </w:p>
    <w:p w14:paraId="5154E834" w14:textId="77777777" w:rsidR="00CC2FCE" w:rsidRPr="009E4D65" w:rsidRDefault="00CC2FCE" w:rsidP="00CC2FCE">
      <w:pPr>
        <w:pStyle w:val="Odstavecseseznamem"/>
        <w:spacing w:after="0" w:line="240" w:lineRule="auto"/>
        <w:jc w:val="both"/>
        <w:rPr>
          <w:rFonts w:ascii="Tahoma" w:eastAsia="Times New Roman" w:hAnsi="Tahoma" w:cs="Tahoma"/>
          <w:bCs/>
          <w:sz w:val="18"/>
          <w:szCs w:val="18"/>
          <w:lang w:eastAsia="cs-CZ"/>
        </w:rPr>
      </w:pPr>
    </w:p>
    <w:p w14:paraId="26FC32CB" w14:textId="77777777" w:rsidR="009E4D65" w:rsidRPr="009E4D65" w:rsidRDefault="009E4D65" w:rsidP="009E4D65">
      <w:pPr>
        <w:pStyle w:val="Odstavecseseznamem"/>
        <w:numPr>
          <w:ilvl w:val="1"/>
          <w:numId w:val="10"/>
        </w:numPr>
        <w:spacing w:after="0" w:line="240" w:lineRule="auto"/>
        <w:jc w:val="both"/>
        <w:rPr>
          <w:rFonts w:ascii="Tahoma" w:eastAsia="Times New Roman" w:hAnsi="Tahoma" w:cs="Tahoma"/>
          <w:bCs/>
          <w:sz w:val="18"/>
          <w:szCs w:val="18"/>
          <w:lang w:eastAsia="cs-CZ"/>
        </w:rPr>
      </w:pPr>
      <w:bookmarkStart w:id="1" w:name="_Ref423070215"/>
      <w:r w:rsidRPr="009E4D65">
        <w:rPr>
          <w:rFonts w:ascii="Tahoma" w:hAnsi="Tahoma" w:cs="Tahoma"/>
          <w:bCs/>
          <w:sz w:val="18"/>
          <w:szCs w:val="18"/>
        </w:rPr>
        <w:t>První směňující</w:t>
      </w:r>
      <w:r>
        <w:rPr>
          <w:rFonts w:ascii="Tahoma" w:hAnsi="Tahoma" w:cs="Tahoma"/>
          <w:bCs/>
          <w:sz w:val="18"/>
          <w:szCs w:val="18"/>
        </w:rPr>
        <w:t xml:space="preserve"> prohlašuje</w:t>
      </w:r>
      <w:r w:rsidRPr="009E4D65">
        <w:rPr>
          <w:rFonts w:ascii="Tahoma" w:hAnsi="Tahoma" w:cs="Tahoma"/>
          <w:sz w:val="18"/>
          <w:szCs w:val="18"/>
        </w:rPr>
        <w:t>, že:</w:t>
      </w:r>
      <w:bookmarkStart w:id="2" w:name="_Ref52454220"/>
      <w:bookmarkEnd w:id="1"/>
    </w:p>
    <w:p w14:paraId="24B07ABC" w14:textId="77777777" w:rsidR="009E4D65" w:rsidRPr="009E4D65" w:rsidRDefault="009E4D65" w:rsidP="009E4D65">
      <w:pPr>
        <w:pStyle w:val="Odstavecseseznamem"/>
        <w:spacing w:after="0" w:line="240" w:lineRule="auto"/>
        <w:jc w:val="both"/>
        <w:rPr>
          <w:rFonts w:ascii="Tahoma" w:eastAsia="Times New Roman" w:hAnsi="Tahoma" w:cs="Tahoma"/>
          <w:bCs/>
          <w:sz w:val="18"/>
          <w:szCs w:val="18"/>
          <w:lang w:eastAsia="cs-CZ"/>
        </w:rPr>
      </w:pPr>
    </w:p>
    <w:p w14:paraId="43E29220" w14:textId="77777777" w:rsidR="009E4D65" w:rsidRPr="009E4D65" w:rsidRDefault="009E4D65" w:rsidP="009E4D65">
      <w:pPr>
        <w:pStyle w:val="Odstavecseseznamem"/>
        <w:numPr>
          <w:ilvl w:val="2"/>
          <w:numId w:val="11"/>
        </w:numPr>
        <w:spacing w:after="0" w:line="240" w:lineRule="auto"/>
        <w:jc w:val="both"/>
        <w:rPr>
          <w:rFonts w:ascii="Tahoma" w:eastAsia="Times New Roman" w:hAnsi="Tahoma" w:cs="Tahoma"/>
          <w:bCs/>
          <w:sz w:val="18"/>
          <w:szCs w:val="18"/>
          <w:lang w:eastAsia="cs-CZ"/>
        </w:rPr>
      </w:pPr>
      <w:r w:rsidRPr="009E4D65">
        <w:rPr>
          <w:rFonts w:ascii="Tahoma" w:hAnsi="Tahoma" w:cs="Tahoma"/>
          <w:sz w:val="18"/>
          <w:szCs w:val="18"/>
        </w:rPr>
        <w:t>je oprávněn a způsobilý tuto smlouvu uzavřít;</w:t>
      </w:r>
      <w:bookmarkStart w:id="3" w:name="_Ref442399993"/>
      <w:bookmarkEnd w:id="2"/>
    </w:p>
    <w:p w14:paraId="7F60E69C" w14:textId="77777777" w:rsidR="009E4D65" w:rsidRPr="009E4D65" w:rsidRDefault="009E4D65" w:rsidP="009E4D65">
      <w:pPr>
        <w:pStyle w:val="Odstavecseseznamem"/>
        <w:numPr>
          <w:ilvl w:val="2"/>
          <w:numId w:val="11"/>
        </w:numPr>
        <w:spacing w:after="0" w:line="240" w:lineRule="auto"/>
        <w:jc w:val="both"/>
        <w:rPr>
          <w:rFonts w:ascii="Tahoma" w:eastAsia="Times New Roman" w:hAnsi="Tahoma" w:cs="Tahoma"/>
          <w:bCs/>
          <w:sz w:val="18"/>
          <w:szCs w:val="18"/>
          <w:lang w:eastAsia="cs-CZ"/>
        </w:rPr>
      </w:pPr>
      <w:r w:rsidRPr="009E4D65">
        <w:rPr>
          <w:rFonts w:ascii="Tahoma" w:hAnsi="Tahoma" w:cs="Tahoma"/>
          <w:sz w:val="18"/>
          <w:szCs w:val="18"/>
        </w:rPr>
        <w:t>jeho právo nakládat s pozemky MČ-Libuš nebo jejich částí není omezeno;</w:t>
      </w:r>
      <w:bookmarkEnd w:id="3"/>
    </w:p>
    <w:p w14:paraId="5F03DC75" w14:textId="77777777" w:rsidR="00162CDE" w:rsidRPr="00162CDE" w:rsidRDefault="009E4D65" w:rsidP="009E4D65">
      <w:pPr>
        <w:pStyle w:val="Odstavecseseznamem"/>
        <w:numPr>
          <w:ilvl w:val="2"/>
          <w:numId w:val="11"/>
        </w:numPr>
        <w:spacing w:after="0" w:line="240" w:lineRule="auto"/>
        <w:jc w:val="both"/>
        <w:rPr>
          <w:rFonts w:ascii="Tahoma" w:eastAsia="Times New Roman" w:hAnsi="Tahoma" w:cs="Tahoma"/>
          <w:bCs/>
          <w:sz w:val="18"/>
          <w:szCs w:val="18"/>
          <w:lang w:eastAsia="cs-CZ"/>
        </w:rPr>
      </w:pPr>
      <w:r w:rsidRPr="009E4D65">
        <w:rPr>
          <w:rFonts w:ascii="Tahoma" w:hAnsi="Tahoma" w:cs="Tahoma"/>
          <w:sz w:val="18"/>
          <w:szCs w:val="18"/>
        </w:rPr>
        <w:t xml:space="preserve">není stranou žádného soudního řízení týkajícího se pozemků </w:t>
      </w:r>
      <w:proofErr w:type="gramStart"/>
      <w:r w:rsidRPr="009E4D65">
        <w:rPr>
          <w:rFonts w:ascii="Tahoma" w:hAnsi="Tahoma" w:cs="Tahoma"/>
          <w:sz w:val="18"/>
          <w:szCs w:val="18"/>
        </w:rPr>
        <w:t>MČ-Libuš a že</w:t>
      </w:r>
      <w:proofErr w:type="gramEnd"/>
      <w:r w:rsidRPr="009E4D65">
        <w:rPr>
          <w:rFonts w:ascii="Tahoma" w:hAnsi="Tahoma" w:cs="Tahoma"/>
          <w:sz w:val="18"/>
          <w:szCs w:val="18"/>
        </w:rPr>
        <w:t xml:space="preserve"> žádná třetí osoba neuplatňuje vlastnické ani jiné právo k Pozemkům;</w:t>
      </w:r>
      <w:bookmarkStart w:id="4" w:name="_Ref52454231"/>
    </w:p>
    <w:p w14:paraId="046FCE58" w14:textId="77777777" w:rsidR="00162CDE" w:rsidRPr="00162CDE" w:rsidRDefault="00162CDE" w:rsidP="009E4D65">
      <w:pPr>
        <w:pStyle w:val="Odstavecseseznamem"/>
        <w:numPr>
          <w:ilvl w:val="2"/>
          <w:numId w:val="11"/>
        </w:numPr>
        <w:spacing w:after="0" w:line="240" w:lineRule="auto"/>
        <w:jc w:val="both"/>
        <w:rPr>
          <w:rFonts w:ascii="Tahoma" w:eastAsia="Times New Roman" w:hAnsi="Tahoma" w:cs="Tahoma"/>
          <w:bCs/>
          <w:sz w:val="18"/>
          <w:szCs w:val="18"/>
          <w:lang w:eastAsia="cs-CZ"/>
        </w:rPr>
      </w:pPr>
      <w:r>
        <w:rPr>
          <w:rFonts w:ascii="Tahoma" w:hAnsi="Tahoma" w:cs="Tahoma"/>
          <w:sz w:val="18"/>
          <w:szCs w:val="18"/>
        </w:rPr>
        <w:t>p</w:t>
      </w:r>
      <w:r w:rsidR="009E4D65" w:rsidRPr="00162CDE">
        <w:rPr>
          <w:rFonts w:ascii="Tahoma" w:hAnsi="Tahoma" w:cs="Tahoma"/>
          <w:sz w:val="18"/>
          <w:szCs w:val="18"/>
        </w:rPr>
        <w:t>ozemky</w:t>
      </w:r>
      <w:r>
        <w:rPr>
          <w:rFonts w:ascii="Tahoma" w:hAnsi="Tahoma" w:cs="Tahoma"/>
          <w:sz w:val="18"/>
          <w:szCs w:val="18"/>
        </w:rPr>
        <w:t xml:space="preserve"> MČ-Libuš</w:t>
      </w:r>
      <w:r w:rsidR="009E4D65" w:rsidRPr="00162CDE">
        <w:rPr>
          <w:rFonts w:ascii="Tahoma" w:hAnsi="Tahoma" w:cs="Tahoma"/>
          <w:sz w:val="18"/>
          <w:szCs w:val="18"/>
        </w:rPr>
        <w:t xml:space="preserve"> nemají právní vady, zejména nejsou zatíženy žádnými dluhy, nájemními či jinými užívacími právy, zástavními právy, zákazem zcizení či zatížení, právem stavby, věcnými břemeny, předkupními právy, výhradou vlastnického práva, výhradou zpětné koupě, výhradou zpětného prodeje, ujednáním o koupi na zkoušku, výhradou práva lepšího kupce ani žádnými právy ze smlouvy o budoucí kupní smlouvě</w:t>
      </w:r>
      <w:bookmarkEnd w:id="4"/>
    </w:p>
    <w:p w14:paraId="62F3B9FE" w14:textId="77777777" w:rsidR="00162CDE" w:rsidRDefault="00162CDE" w:rsidP="00162CDE">
      <w:pPr>
        <w:pStyle w:val="Odstavecseseznamem"/>
        <w:spacing w:after="0" w:line="240" w:lineRule="auto"/>
        <w:ind w:left="1440"/>
        <w:jc w:val="both"/>
        <w:rPr>
          <w:rFonts w:ascii="Tahoma" w:hAnsi="Tahoma" w:cs="Tahoma"/>
          <w:sz w:val="18"/>
          <w:szCs w:val="18"/>
        </w:rPr>
      </w:pPr>
    </w:p>
    <w:p w14:paraId="04A5D5A0" w14:textId="094DE1FD" w:rsidR="00162CDE" w:rsidRDefault="009E4D65" w:rsidP="00162CDE">
      <w:pPr>
        <w:pStyle w:val="Odstavecseseznamem"/>
        <w:spacing w:after="0" w:line="240" w:lineRule="auto"/>
        <w:ind w:left="1440"/>
        <w:jc w:val="both"/>
        <w:rPr>
          <w:rFonts w:ascii="Tahoma" w:hAnsi="Tahoma" w:cs="Tahoma"/>
          <w:sz w:val="18"/>
          <w:szCs w:val="18"/>
        </w:rPr>
      </w:pPr>
      <w:r w:rsidRPr="00162CDE">
        <w:rPr>
          <w:rFonts w:ascii="Tahoma" w:hAnsi="Tahoma" w:cs="Tahoma"/>
          <w:sz w:val="18"/>
          <w:szCs w:val="18"/>
        </w:rPr>
        <w:t>a zavazuje se, že:</w:t>
      </w:r>
    </w:p>
    <w:p w14:paraId="2F34356D" w14:textId="77777777" w:rsidR="00162CDE" w:rsidRPr="00162CDE" w:rsidRDefault="00162CDE" w:rsidP="00162CDE">
      <w:pPr>
        <w:pStyle w:val="Odstavecseseznamem"/>
        <w:spacing w:after="0" w:line="240" w:lineRule="auto"/>
        <w:ind w:left="1440"/>
        <w:jc w:val="both"/>
        <w:rPr>
          <w:rFonts w:ascii="Tahoma" w:eastAsia="Times New Roman" w:hAnsi="Tahoma" w:cs="Tahoma"/>
          <w:bCs/>
          <w:sz w:val="18"/>
          <w:szCs w:val="18"/>
          <w:lang w:eastAsia="cs-CZ"/>
        </w:rPr>
      </w:pPr>
    </w:p>
    <w:p w14:paraId="613175DC" w14:textId="1CC6C222" w:rsidR="00162CDE" w:rsidRPr="00162CDE" w:rsidRDefault="009E4D65" w:rsidP="009E4D65">
      <w:pPr>
        <w:pStyle w:val="Odstavecseseznamem"/>
        <w:numPr>
          <w:ilvl w:val="2"/>
          <w:numId w:val="11"/>
        </w:numPr>
        <w:spacing w:after="0" w:line="240" w:lineRule="auto"/>
        <w:jc w:val="both"/>
        <w:rPr>
          <w:rFonts w:ascii="Tahoma" w:eastAsia="Times New Roman" w:hAnsi="Tahoma" w:cs="Tahoma"/>
          <w:bCs/>
          <w:sz w:val="18"/>
          <w:szCs w:val="18"/>
          <w:lang w:eastAsia="cs-CZ"/>
        </w:rPr>
      </w:pPr>
      <w:r w:rsidRPr="00162CDE">
        <w:rPr>
          <w:rFonts w:ascii="Tahoma" w:hAnsi="Tahoma" w:cs="Tahoma"/>
          <w:sz w:val="18"/>
          <w:szCs w:val="18"/>
        </w:rPr>
        <w:t xml:space="preserve">nebude do doby provedení vkladu vlastnického práva do katastru nemovitostí dle této smlouvy ve prospěch </w:t>
      </w:r>
      <w:bookmarkStart w:id="5" w:name="_Hlk94537495"/>
      <w:r w:rsidR="00162CDE">
        <w:rPr>
          <w:rFonts w:ascii="Tahoma" w:hAnsi="Tahoma" w:cs="Tahoma"/>
          <w:sz w:val="18"/>
          <w:szCs w:val="18"/>
        </w:rPr>
        <w:t xml:space="preserve">Druhého </w:t>
      </w:r>
      <w:proofErr w:type="gramStart"/>
      <w:r w:rsidR="00162CDE">
        <w:rPr>
          <w:rFonts w:ascii="Tahoma" w:hAnsi="Tahoma" w:cs="Tahoma"/>
          <w:sz w:val="18"/>
          <w:szCs w:val="18"/>
        </w:rPr>
        <w:t>směňujícího</w:t>
      </w:r>
      <w:r w:rsidRPr="00162CDE">
        <w:rPr>
          <w:rFonts w:ascii="Tahoma" w:hAnsi="Tahoma" w:cs="Tahoma"/>
          <w:sz w:val="18"/>
          <w:szCs w:val="18"/>
        </w:rPr>
        <w:t xml:space="preserve">  </w:t>
      </w:r>
      <w:bookmarkEnd w:id="5"/>
      <w:r w:rsidRPr="00162CDE">
        <w:rPr>
          <w:rFonts w:ascii="Tahoma" w:hAnsi="Tahoma" w:cs="Tahoma"/>
          <w:sz w:val="18"/>
          <w:szCs w:val="18"/>
        </w:rPr>
        <w:t>jakkoliv</w:t>
      </w:r>
      <w:proofErr w:type="gramEnd"/>
      <w:r w:rsidRPr="00162CDE">
        <w:rPr>
          <w:rFonts w:ascii="Tahoma" w:hAnsi="Tahoma" w:cs="Tahoma"/>
          <w:sz w:val="18"/>
          <w:szCs w:val="18"/>
        </w:rPr>
        <w:t xml:space="preserve"> disponovat s</w:t>
      </w:r>
      <w:r w:rsidR="00162CDE">
        <w:rPr>
          <w:rFonts w:ascii="Tahoma" w:hAnsi="Tahoma" w:cs="Tahoma"/>
          <w:sz w:val="18"/>
          <w:szCs w:val="18"/>
        </w:rPr>
        <w:t> p</w:t>
      </w:r>
      <w:r w:rsidRPr="00162CDE">
        <w:rPr>
          <w:rFonts w:ascii="Tahoma" w:hAnsi="Tahoma" w:cs="Tahoma"/>
          <w:sz w:val="18"/>
          <w:szCs w:val="18"/>
        </w:rPr>
        <w:t>ozemky</w:t>
      </w:r>
      <w:r w:rsidR="00162CDE">
        <w:rPr>
          <w:rFonts w:ascii="Tahoma" w:hAnsi="Tahoma" w:cs="Tahoma"/>
          <w:sz w:val="18"/>
          <w:szCs w:val="18"/>
        </w:rPr>
        <w:t xml:space="preserve"> MČ-Libuš</w:t>
      </w:r>
      <w:r w:rsidRPr="00162CDE">
        <w:rPr>
          <w:rFonts w:ascii="Tahoma" w:hAnsi="Tahoma" w:cs="Tahoma"/>
          <w:sz w:val="18"/>
          <w:szCs w:val="18"/>
        </w:rPr>
        <w:t xml:space="preserve"> ani s žádnou jejich částí, zejména, že v této souvislosti neuzavře žádnou směnnou smlouvu, kupní smlouvu, darovací smlouvu či jinou smlouvu, jejímž předmětem budou </w:t>
      </w:r>
      <w:r w:rsidR="00162CDE">
        <w:rPr>
          <w:rFonts w:ascii="Tahoma" w:hAnsi="Tahoma" w:cs="Tahoma"/>
          <w:sz w:val="18"/>
          <w:szCs w:val="18"/>
        </w:rPr>
        <w:t>p</w:t>
      </w:r>
      <w:r w:rsidRPr="00162CDE">
        <w:rPr>
          <w:rFonts w:ascii="Tahoma" w:hAnsi="Tahoma" w:cs="Tahoma"/>
          <w:sz w:val="18"/>
          <w:szCs w:val="18"/>
        </w:rPr>
        <w:t>ozemky</w:t>
      </w:r>
      <w:r w:rsidR="00162CDE">
        <w:rPr>
          <w:rFonts w:ascii="Tahoma" w:hAnsi="Tahoma" w:cs="Tahoma"/>
          <w:sz w:val="18"/>
          <w:szCs w:val="18"/>
        </w:rPr>
        <w:t xml:space="preserve"> MČ-Libuš</w:t>
      </w:r>
      <w:r w:rsidRPr="00162CDE">
        <w:rPr>
          <w:rFonts w:ascii="Tahoma" w:hAnsi="Tahoma" w:cs="Tahoma"/>
          <w:sz w:val="18"/>
          <w:szCs w:val="18"/>
        </w:rPr>
        <w:t xml:space="preserve">, ani </w:t>
      </w:r>
      <w:r w:rsidR="00162CDE">
        <w:rPr>
          <w:rFonts w:ascii="Tahoma" w:hAnsi="Tahoma" w:cs="Tahoma"/>
          <w:sz w:val="18"/>
          <w:szCs w:val="18"/>
        </w:rPr>
        <w:t>p</w:t>
      </w:r>
      <w:r w:rsidRPr="00162CDE">
        <w:rPr>
          <w:rFonts w:ascii="Tahoma" w:hAnsi="Tahoma" w:cs="Tahoma"/>
          <w:sz w:val="18"/>
          <w:szCs w:val="18"/>
        </w:rPr>
        <w:t>ozemky</w:t>
      </w:r>
      <w:r w:rsidR="00162CDE">
        <w:rPr>
          <w:rFonts w:ascii="Tahoma" w:hAnsi="Tahoma" w:cs="Tahoma"/>
          <w:sz w:val="18"/>
          <w:szCs w:val="18"/>
        </w:rPr>
        <w:t xml:space="preserve"> MČ-Libuš</w:t>
      </w:r>
      <w:r w:rsidRPr="00162CDE">
        <w:rPr>
          <w:rFonts w:ascii="Tahoma" w:hAnsi="Tahoma" w:cs="Tahoma"/>
          <w:sz w:val="18"/>
          <w:szCs w:val="18"/>
        </w:rPr>
        <w:t xml:space="preserve"> nezatíží zástavním právem, věcným břemenem, nájemním či jiným užívacím právem či jinými právy či omezeními ve prospěch třetích osob a nebude nabízet třetím osobám jakoukoliv dispozici s Pozemky nebo kteroukoli jejich částí.  </w:t>
      </w:r>
    </w:p>
    <w:p w14:paraId="27F98898" w14:textId="77777777" w:rsidR="00162CDE" w:rsidRPr="00162CDE" w:rsidRDefault="00162CDE" w:rsidP="00162CDE">
      <w:pPr>
        <w:pStyle w:val="Odstavecseseznamem"/>
        <w:spacing w:after="0" w:line="240" w:lineRule="auto"/>
        <w:ind w:left="1440"/>
        <w:jc w:val="both"/>
        <w:rPr>
          <w:rFonts w:ascii="Tahoma" w:eastAsia="Times New Roman" w:hAnsi="Tahoma" w:cs="Tahoma"/>
          <w:bCs/>
          <w:sz w:val="18"/>
          <w:szCs w:val="18"/>
          <w:lang w:eastAsia="cs-CZ"/>
        </w:rPr>
      </w:pPr>
    </w:p>
    <w:p w14:paraId="0F71287D" w14:textId="4F0A8B82" w:rsidR="00162CDE" w:rsidRPr="009E4D65" w:rsidRDefault="00162CDE" w:rsidP="00162CDE">
      <w:pPr>
        <w:pStyle w:val="Odstavecseseznamem"/>
        <w:numPr>
          <w:ilvl w:val="1"/>
          <w:numId w:val="10"/>
        </w:numPr>
        <w:spacing w:after="0" w:line="240" w:lineRule="auto"/>
        <w:jc w:val="both"/>
        <w:rPr>
          <w:rFonts w:ascii="Tahoma" w:eastAsia="Times New Roman" w:hAnsi="Tahoma" w:cs="Tahoma"/>
          <w:bCs/>
          <w:sz w:val="18"/>
          <w:szCs w:val="18"/>
          <w:lang w:eastAsia="cs-CZ"/>
        </w:rPr>
      </w:pPr>
      <w:r>
        <w:rPr>
          <w:rFonts w:ascii="Tahoma" w:hAnsi="Tahoma" w:cs="Tahoma"/>
          <w:bCs/>
          <w:sz w:val="18"/>
          <w:szCs w:val="18"/>
        </w:rPr>
        <w:t xml:space="preserve">Druhý </w:t>
      </w:r>
      <w:r w:rsidRPr="009E4D65">
        <w:rPr>
          <w:rFonts w:ascii="Tahoma" w:hAnsi="Tahoma" w:cs="Tahoma"/>
          <w:bCs/>
          <w:sz w:val="18"/>
          <w:szCs w:val="18"/>
        </w:rPr>
        <w:t>směňující</w:t>
      </w:r>
      <w:r>
        <w:rPr>
          <w:rFonts w:ascii="Tahoma" w:hAnsi="Tahoma" w:cs="Tahoma"/>
          <w:bCs/>
          <w:sz w:val="18"/>
          <w:szCs w:val="18"/>
        </w:rPr>
        <w:t xml:space="preserve"> prohlašuje</w:t>
      </w:r>
      <w:r w:rsidRPr="009E4D65">
        <w:rPr>
          <w:rFonts w:ascii="Tahoma" w:hAnsi="Tahoma" w:cs="Tahoma"/>
          <w:sz w:val="18"/>
          <w:szCs w:val="18"/>
        </w:rPr>
        <w:t>, že:</w:t>
      </w:r>
    </w:p>
    <w:p w14:paraId="65BD6112" w14:textId="77777777" w:rsidR="00AA0F60" w:rsidRDefault="00AA0F60" w:rsidP="00AA0F60">
      <w:pPr>
        <w:spacing w:after="0" w:line="240" w:lineRule="auto"/>
        <w:ind w:firstLine="708"/>
        <w:jc w:val="both"/>
        <w:rPr>
          <w:rFonts w:ascii="Tahoma" w:hAnsi="Tahoma" w:cs="Tahoma"/>
          <w:sz w:val="18"/>
          <w:szCs w:val="18"/>
        </w:rPr>
      </w:pPr>
    </w:p>
    <w:p w14:paraId="20544AE6" w14:textId="1F60A2D1" w:rsidR="00162CDE" w:rsidRPr="00AA0F60" w:rsidRDefault="00162CDE" w:rsidP="00AA0F60">
      <w:pPr>
        <w:pStyle w:val="Odstavecseseznamem"/>
        <w:numPr>
          <w:ilvl w:val="2"/>
          <w:numId w:val="15"/>
        </w:numPr>
        <w:spacing w:after="0" w:line="240" w:lineRule="auto"/>
        <w:jc w:val="both"/>
        <w:rPr>
          <w:rFonts w:ascii="Tahoma" w:eastAsia="Times New Roman" w:hAnsi="Tahoma" w:cs="Tahoma"/>
          <w:bCs/>
          <w:sz w:val="18"/>
          <w:szCs w:val="18"/>
          <w:lang w:eastAsia="cs-CZ"/>
        </w:rPr>
      </w:pPr>
      <w:r w:rsidRPr="00AA0F60">
        <w:rPr>
          <w:rFonts w:ascii="Tahoma" w:hAnsi="Tahoma" w:cs="Tahoma"/>
          <w:sz w:val="18"/>
          <w:szCs w:val="18"/>
        </w:rPr>
        <w:t>je oprávněn a způsobilý tuto smlouvu uzavřít;</w:t>
      </w:r>
    </w:p>
    <w:p w14:paraId="5CCA2F59" w14:textId="2A7F6307" w:rsidR="00162CDE" w:rsidRPr="00AA0F60" w:rsidRDefault="00162CDE" w:rsidP="00AA0F60">
      <w:pPr>
        <w:pStyle w:val="Odstavecseseznamem"/>
        <w:numPr>
          <w:ilvl w:val="2"/>
          <w:numId w:val="15"/>
        </w:numPr>
        <w:spacing w:after="0" w:line="240" w:lineRule="auto"/>
        <w:jc w:val="both"/>
        <w:rPr>
          <w:rFonts w:ascii="Tahoma" w:eastAsia="Times New Roman" w:hAnsi="Tahoma" w:cs="Tahoma"/>
          <w:bCs/>
          <w:sz w:val="18"/>
          <w:szCs w:val="18"/>
          <w:lang w:eastAsia="cs-CZ"/>
        </w:rPr>
      </w:pPr>
      <w:r w:rsidRPr="00AA0F60">
        <w:rPr>
          <w:rFonts w:ascii="Tahoma" w:hAnsi="Tahoma" w:cs="Tahoma"/>
          <w:sz w:val="18"/>
          <w:szCs w:val="18"/>
        </w:rPr>
        <w:t xml:space="preserve">jeho právo nakládat s pozemky CIB </w:t>
      </w:r>
      <w:proofErr w:type="spellStart"/>
      <w:r w:rsidRPr="00AA0F60">
        <w:rPr>
          <w:rFonts w:ascii="Tahoma" w:hAnsi="Tahoma" w:cs="Tahoma"/>
          <w:sz w:val="18"/>
          <w:szCs w:val="18"/>
        </w:rPr>
        <w:t>Rental</w:t>
      </w:r>
      <w:proofErr w:type="spellEnd"/>
      <w:r w:rsidRPr="00AA0F60">
        <w:rPr>
          <w:rFonts w:ascii="Tahoma" w:hAnsi="Tahoma" w:cs="Tahoma"/>
          <w:sz w:val="18"/>
          <w:szCs w:val="18"/>
        </w:rPr>
        <w:t xml:space="preserve"> nebo jejich částí není omezeno;</w:t>
      </w:r>
    </w:p>
    <w:p w14:paraId="53875959" w14:textId="2EF0A9D6" w:rsidR="00162CDE" w:rsidRPr="00AA0F60" w:rsidRDefault="00AA0F60" w:rsidP="00AA0F60">
      <w:pPr>
        <w:spacing w:after="0" w:line="240" w:lineRule="auto"/>
        <w:ind w:left="1410" w:hanging="690"/>
        <w:jc w:val="both"/>
        <w:rPr>
          <w:rFonts w:ascii="Tahoma" w:eastAsia="Times New Roman" w:hAnsi="Tahoma" w:cs="Tahoma"/>
          <w:bCs/>
          <w:sz w:val="18"/>
          <w:szCs w:val="18"/>
          <w:lang w:eastAsia="cs-CZ"/>
        </w:rPr>
      </w:pPr>
      <w:r>
        <w:rPr>
          <w:rFonts w:ascii="Tahoma" w:hAnsi="Tahoma" w:cs="Tahoma"/>
          <w:sz w:val="18"/>
          <w:szCs w:val="18"/>
        </w:rPr>
        <w:t>4.2.3</w:t>
      </w:r>
      <w:r>
        <w:rPr>
          <w:rFonts w:ascii="Tahoma" w:hAnsi="Tahoma" w:cs="Tahoma"/>
          <w:sz w:val="18"/>
          <w:szCs w:val="18"/>
        </w:rPr>
        <w:tab/>
      </w:r>
      <w:r w:rsidR="00162CDE" w:rsidRPr="00AA0F60">
        <w:rPr>
          <w:rFonts w:ascii="Tahoma" w:hAnsi="Tahoma" w:cs="Tahoma"/>
          <w:sz w:val="18"/>
          <w:szCs w:val="18"/>
        </w:rPr>
        <w:t xml:space="preserve">není stranou žádného soudního řízení týkajícího se pozemků CIB </w:t>
      </w:r>
      <w:proofErr w:type="spellStart"/>
      <w:r w:rsidR="00162CDE" w:rsidRPr="00AA0F60">
        <w:rPr>
          <w:rFonts w:ascii="Tahoma" w:hAnsi="Tahoma" w:cs="Tahoma"/>
          <w:sz w:val="18"/>
          <w:szCs w:val="18"/>
        </w:rPr>
        <w:t>Rental</w:t>
      </w:r>
      <w:proofErr w:type="spellEnd"/>
      <w:r w:rsidR="00162CDE" w:rsidRPr="00AA0F60">
        <w:rPr>
          <w:rFonts w:ascii="Tahoma" w:hAnsi="Tahoma" w:cs="Tahoma"/>
          <w:sz w:val="18"/>
          <w:szCs w:val="18"/>
        </w:rPr>
        <w:t xml:space="preserve"> a že žádná třetí osoba neuplatňuje vlastnické ani jiné právo k Pozemkům;</w:t>
      </w:r>
    </w:p>
    <w:p w14:paraId="2C9D1D68" w14:textId="1BBDA9FE" w:rsidR="00162CDE" w:rsidRPr="00AA0F60" w:rsidRDefault="00162CDE" w:rsidP="00AA0F60">
      <w:pPr>
        <w:pStyle w:val="Odstavecseseznamem"/>
        <w:numPr>
          <w:ilvl w:val="2"/>
          <w:numId w:val="16"/>
        </w:numPr>
        <w:spacing w:after="0" w:line="240" w:lineRule="auto"/>
        <w:ind w:left="1418" w:hanging="709"/>
        <w:jc w:val="both"/>
        <w:rPr>
          <w:rFonts w:ascii="Tahoma" w:eastAsia="Times New Roman" w:hAnsi="Tahoma" w:cs="Tahoma"/>
          <w:bCs/>
          <w:sz w:val="18"/>
          <w:szCs w:val="18"/>
          <w:lang w:eastAsia="cs-CZ"/>
        </w:rPr>
      </w:pPr>
      <w:r w:rsidRPr="00AA0F60">
        <w:rPr>
          <w:rFonts w:ascii="Tahoma" w:hAnsi="Tahoma" w:cs="Tahoma"/>
          <w:sz w:val="18"/>
          <w:szCs w:val="18"/>
        </w:rPr>
        <w:t xml:space="preserve">pozemky CIB </w:t>
      </w:r>
      <w:proofErr w:type="spellStart"/>
      <w:r w:rsidRPr="00AA0F60">
        <w:rPr>
          <w:rFonts w:ascii="Tahoma" w:hAnsi="Tahoma" w:cs="Tahoma"/>
          <w:sz w:val="18"/>
          <w:szCs w:val="18"/>
        </w:rPr>
        <w:t>Rental</w:t>
      </w:r>
      <w:proofErr w:type="spellEnd"/>
      <w:r w:rsidRPr="00AA0F60">
        <w:rPr>
          <w:rFonts w:ascii="Tahoma" w:hAnsi="Tahoma" w:cs="Tahoma"/>
          <w:sz w:val="18"/>
          <w:szCs w:val="18"/>
        </w:rPr>
        <w:t xml:space="preserve"> nemají právní vady, zejména nejsou zatíženy žádnými dluhy, nájemními či jinými užívacími právy, zástavními právy</w:t>
      </w:r>
      <w:r w:rsidR="00935916">
        <w:rPr>
          <w:rFonts w:ascii="Tahoma" w:hAnsi="Tahoma" w:cs="Tahoma"/>
          <w:sz w:val="18"/>
          <w:szCs w:val="18"/>
        </w:rPr>
        <w:t xml:space="preserve"> </w:t>
      </w:r>
      <w:r w:rsidR="00935916" w:rsidRPr="00935916">
        <w:rPr>
          <w:rFonts w:ascii="Tahoma" w:hAnsi="Tahoma" w:cs="Tahoma"/>
          <w:color w:val="FF0000"/>
          <w:sz w:val="18"/>
          <w:szCs w:val="18"/>
        </w:rPr>
        <w:t xml:space="preserve">(s výjimkou práv dle odst. </w:t>
      </w:r>
      <w:proofErr w:type="gramStart"/>
      <w:r w:rsidR="00935916" w:rsidRPr="00935916">
        <w:rPr>
          <w:rFonts w:ascii="Tahoma" w:hAnsi="Tahoma" w:cs="Tahoma"/>
          <w:color w:val="FF0000"/>
          <w:sz w:val="18"/>
          <w:szCs w:val="18"/>
        </w:rPr>
        <w:t>4.3.)</w:t>
      </w:r>
      <w:r w:rsidRPr="00935916">
        <w:rPr>
          <w:rFonts w:ascii="Tahoma" w:hAnsi="Tahoma" w:cs="Tahoma"/>
          <w:color w:val="FF0000"/>
          <w:sz w:val="18"/>
          <w:szCs w:val="18"/>
        </w:rPr>
        <w:t xml:space="preserve">, </w:t>
      </w:r>
      <w:r w:rsidRPr="00AA0F60">
        <w:rPr>
          <w:rFonts w:ascii="Tahoma" w:hAnsi="Tahoma" w:cs="Tahoma"/>
          <w:sz w:val="18"/>
          <w:szCs w:val="18"/>
        </w:rPr>
        <w:t>zákazem</w:t>
      </w:r>
      <w:proofErr w:type="gramEnd"/>
      <w:r w:rsidRPr="00AA0F60">
        <w:rPr>
          <w:rFonts w:ascii="Tahoma" w:hAnsi="Tahoma" w:cs="Tahoma"/>
          <w:sz w:val="18"/>
          <w:szCs w:val="18"/>
        </w:rPr>
        <w:t xml:space="preserve"> zcizení či zatížení, právem stavby, věcnými břemeny, předkupními právy, výhradou vlastnického práva, výhradou zpětné koupě, výhradou zpětného prodeje, ujednáním o koupi na zkoušku, výhradou práva lepšího kupce ani žádnými právy ze smlouvy o budoucí kupní smlouvě;</w:t>
      </w:r>
    </w:p>
    <w:p w14:paraId="49638B89" w14:textId="0C55DF06" w:rsidR="00162CDE" w:rsidRPr="00AA0F60" w:rsidRDefault="00162CDE" w:rsidP="00AA0F60">
      <w:pPr>
        <w:pStyle w:val="Odstavecseseznamem"/>
        <w:numPr>
          <w:ilvl w:val="2"/>
          <w:numId w:val="16"/>
        </w:numPr>
        <w:spacing w:after="0" w:line="240" w:lineRule="auto"/>
        <w:ind w:left="1418" w:hanging="709"/>
        <w:jc w:val="both"/>
        <w:rPr>
          <w:rFonts w:ascii="Tahoma" w:eastAsia="Times New Roman" w:hAnsi="Tahoma" w:cs="Tahoma"/>
          <w:bCs/>
          <w:sz w:val="18"/>
          <w:szCs w:val="18"/>
          <w:lang w:eastAsia="cs-CZ"/>
        </w:rPr>
      </w:pPr>
      <w:r w:rsidRPr="00AA0F60">
        <w:rPr>
          <w:rFonts w:ascii="Tahoma" w:hAnsi="Tahoma" w:cs="Tahoma"/>
          <w:sz w:val="18"/>
          <w:szCs w:val="18"/>
        </w:rPr>
        <w:t>není v úpadku a úpadek mu ani nehrozí a dle jeho vědomí nebyl vůči němu podán insolvenční návrh a ani podání takového návrhu nehrozí</w:t>
      </w:r>
    </w:p>
    <w:p w14:paraId="42DE360F" w14:textId="77777777" w:rsidR="00162CDE" w:rsidRDefault="00162CDE" w:rsidP="00162CDE">
      <w:pPr>
        <w:pStyle w:val="Odstavecseseznamem"/>
        <w:spacing w:after="0" w:line="240" w:lineRule="auto"/>
        <w:ind w:left="1440"/>
        <w:jc w:val="both"/>
        <w:rPr>
          <w:rFonts w:ascii="Tahoma" w:hAnsi="Tahoma" w:cs="Tahoma"/>
          <w:sz w:val="18"/>
          <w:szCs w:val="18"/>
        </w:rPr>
      </w:pPr>
    </w:p>
    <w:p w14:paraId="61CCA77A" w14:textId="77777777" w:rsidR="00162CDE" w:rsidRDefault="00162CDE" w:rsidP="00162CDE">
      <w:pPr>
        <w:pStyle w:val="Odstavecseseznamem"/>
        <w:spacing w:after="0" w:line="240" w:lineRule="auto"/>
        <w:ind w:left="1440"/>
        <w:jc w:val="both"/>
        <w:rPr>
          <w:rFonts w:ascii="Tahoma" w:hAnsi="Tahoma" w:cs="Tahoma"/>
          <w:sz w:val="18"/>
          <w:szCs w:val="18"/>
        </w:rPr>
      </w:pPr>
      <w:r w:rsidRPr="00162CDE">
        <w:rPr>
          <w:rFonts w:ascii="Tahoma" w:hAnsi="Tahoma" w:cs="Tahoma"/>
          <w:sz w:val="18"/>
          <w:szCs w:val="18"/>
        </w:rPr>
        <w:t>a zavazuje se, že:</w:t>
      </w:r>
    </w:p>
    <w:p w14:paraId="0341DED9" w14:textId="77777777" w:rsidR="00162CDE" w:rsidRPr="00162CDE" w:rsidRDefault="00162CDE" w:rsidP="00162CDE">
      <w:pPr>
        <w:pStyle w:val="Odstavecseseznamem"/>
        <w:spacing w:after="0" w:line="240" w:lineRule="auto"/>
        <w:ind w:left="1440"/>
        <w:jc w:val="both"/>
        <w:rPr>
          <w:rFonts w:ascii="Tahoma" w:eastAsia="Times New Roman" w:hAnsi="Tahoma" w:cs="Tahoma"/>
          <w:bCs/>
          <w:sz w:val="18"/>
          <w:szCs w:val="18"/>
          <w:lang w:eastAsia="cs-CZ"/>
        </w:rPr>
      </w:pPr>
    </w:p>
    <w:p w14:paraId="69301BFE" w14:textId="27345124" w:rsidR="009E4D65" w:rsidRPr="00935916" w:rsidRDefault="00162CDE" w:rsidP="00AA0F60">
      <w:pPr>
        <w:pStyle w:val="Odstavecseseznamem"/>
        <w:numPr>
          <w:ilvl w:val="2"/>
          <w:numId w:val="16"/>
        </w:numPr>
        <w:spacing w:after="0" w:line="240" w:lineRule="auto"/>
        <w:ind w:left="709" w:firstLine="0"/>
        <w:jc w:val="both"/>
        <w:rPr>
          <w:rFonts w:ascii="Tahoma" w:eastAsia="Times New Roman" w:hAnsi="Tahoma" w:cs="Tahoma"/>
          <w:bCs/>
          <w:sz w:val="18"/>
          <w:szCs w:val="18"/>
          <w:lang w:eastAsia="cs-CZ"/>
        </w:rPr>
      </w:pPr>
      <w:r w:rsidRPr="00162CDE">
        <w:rPr>
          <w:rFonts w:ascii="Tahoma" w:hAnsi="Tahoma" w:cs="Tahoma"/>
          <w:sz w:val="18"/>
          <w:szCs w:val="18"/>
        </w:rPr>
        <w:t xml:space="preserve">nebude do doby provedení vkladu vlastnického práva do katastru nemovitostí dle této smlouvy ve prospěch </w:t>
      </w:r>
      <w:r>
        <w:rPr>
          <w:rFonts w:ascii="Tahoma" w:hAnsi="Tahoma" w:cs="Tahoma"/>
          <w:sz w:val="18"/>
          <w:szCs w:val="18"/>
        </w:rPr>
        <w:t>Prvního směňujícího</w:t>
      </w:r>
      <w:r w:rsidR="00AA0F60">
        <w:rPr>
          <w:rFonts w:ascii="Tahoma" w:hAnsi="Tahoma" w:cs="Tahoma"/>
          <w:sz w:val="18"/>
          <w:szCs w:val="18"/>
        </w:rPr>
        <w:t xml:space="preserve"> </w:t>
      </w:r>
      <w:r w:rsidRPr="00162CDE">
        <w:rPr>
          <w:rFonts w:ascii="Tahoma" w:hAnsi="Tahoma" w:cs="Tahoma"/>
          <w:sz w:val="18"/>
          <w:szCs w:val="18"/>
        </w:rPr>
        <w:t>jakkoliv disponovat s</w:t>
      </w:r>
      <w:r>
        <w:rPr>
          <w:rFonts w:ascii="Tahoma" w:hAnsi="Tahoma" w:cs="Tahoma"/>
          <w:sz w:val="18"/>
          <w:szCs w:val="18"/>
        </w:rPr>
        <w:t> p</w:t>
      </w:r>
      <w:r w:rsidRPr="00162CDE">
        <w:rPr>
          <w:rFonts w:ascii="Tahoma" w:hAnsi="Tahoma" w:cs="Tahoma"/>
          <w:sz w:val="18"/>
          <w:szCs w:val="18"/>
        </w:rPr>
        <w:t>ozemky</w:t>
      </w:r>
      <w:r>
        <w:rPr>
          <w:rFonts w:ascii="Tahoma" w:hAnsi="Tahoma" w:cs="Tahoma"/>
          <w:sz w:val="18"/>
          <w:szCs w:val="18"/>
        </w:rPr>
        <w:t xml:space="preserve"> CIB </w:t>
      </w:r>
      <w:proofErr w:type="spellStart"/>
      <w:r>
        <w:rPr>
          <w:rFonts w:ascii="Tahoma" w:hAnsi="Tahoma" w:cs="Tahoma"/>
          <w:sz w:val="18"/>
          <w:szCs w:val="18"/>
        </w:rPr>
        <w:t>Rental</w:t>
      </w:r>
      <w:proofErr w:type="spellEnd"/>
      <w:r w:rsidRPr="00162CDE">
        <w:rPr>
          <w:rFonts w:ascii="Tahoma" w:hAnsi="Tahoma" w:cs="Tahoma"/>
          <w:sz w:val="18"/>
          <w:szCs w:val="18"/>
        </w:rPr>
        <w:t xml:space="preserve"> ani s žádnou jejich částí, zejména, že v této souvislosti neuzavře žádnou směnnou smlouvu, kupní smlouvu, darovací smlouvu či jinou smlouvu, jejímž předmětem budou </w:t>
      </w:r>
      <w:r>
        <w:rPr>
          <w:rFonts w:ascii="Tahoma" w:hAnsi="Tahoma" w:cs="Tahoma"/>
          <w:sz w:val="18"/>
          <w:szCs w:val="18"/>
        </w:rPr>
        <w:t>p</w:t>
      </w:r>
      <w:r w:rsidRPr="00162CDE">
        <w:rPr>
          <w:rFonts w:ascii="Tahoma" w:hAnsi="Tahoma" w:cs="Tahoma"/>
          <w:sz w:val="18"/>
          <w:szCs w:val="18"/>
        </w:rPr>
        <w:t>ozemky</w:t>
      </w:r>
      <w:r>
        <w:rPr>
          <w:rFonts w:ascii="Tahoma" w:hAnsi="Tahoma" w:cs="Tahoma"/>
          <w:sz w:val="18"/>
          <w:szCs w:val="18"/>
        </w:rPr>
        <w:t xml:space="preserve"> CIB </w:t>
      </w:r>
      <w:proofErr w:type="spellStart"/>
      <w:r>
        <w:rPr>
          <w:rFonts w:ascii="Tahoma" w:hAnsi="Tahoma" w:cs="Tahoma"/>
          <w:sz w:val="18"/>
          <w:szCs w:val="18"/>
        </w:rPr>
        <w:t>Rental</w:t>
      </w:r>
      <w:proofErr w:type="spellEnd"/>
      <w:r w:rsidRPr="00162CDE">
        <w:rPr>
          <w:rFonts w:ascii="Tahoma" w:hAnsi="Tahoma" w:cs="Tahoma"/>
          <w:sz w:val="18"/>
          <w:szCs w:val="18"/>
        </w:rPr>
        <w:t xml:space="preserve">, ani </w:t>
      </w:r>
      <w:r>
        <w:rPr>
          <w:rFonts w:ascii="Tahoma" w:hAnsi="Tahoma" w:cs="Tahoma"/>
          <w:sz w:val="18"/>
          <w:szCs w:val="18"/>
        </w:rPr>
        <w:t>p</w:t>
      </w:r>
      <w:r w:rsidRPr="00162CDE">
        <w:rPr>
          <w:rFonts w:ascii="Tahoma" w:hAnsi="Tahoma" w:cs="Tahoma"/>
          <w:sz w:val="18"/>
          <w:szCs w:val="18"/>
        </w:rPr>
        <w:t>ozemky</w:t>
      </w:r>
      <w:r>
        <w:rPr>
          <w:rFonts w:ascii="Tahoma" w:hAnsi="Tahoma" w:cs="Tahoma"/>
          <w:sz w:val="18"/>
          <w:szCs w:val="18"/>
        </w:rPr>
        <w:t xml:space="preserve"> CIB </w:t>
      </w:r>
      <w:proofErr w:type="spellStart"/>
      <w:r>
        <w:rPr>
          <w:rFonts w:ascii="Tahoma" w:hAnsi="Tahoma" w:cs="Tahoma"/>
          <w:sz w:val="18"/>
          <w:szCs w:val="18"/>
        </w:rPr>
        <w:t>Rental</w:t>
      </w:r>
      <w:proofErr w:type="spellEnd"/>
      <w:r w:rsidRPr="00162CDE">
        <w:rPr>
          <w:rFonts w:ascii="Tahoma" w:hAnsi="Tahoma" w:cs="Tahoma"/>
          <w:sz w:val="18"/>
          <w:szCs w:val="18"/>
        </w:rPr>
        <w:t xml:space="preserve"> nezatíží zástavním právem, věcným břemenem, nájemním či jiným užívacím právem či jinými právy či omezeními ve prospěch třetích osob a nebude nabízet třetím osobám jakoukoliv dispozici s Pozemky nebo kteroukoli jejich částí.</w:t>
      </w:r>
    </w:p>
    <w:p w14:paraId="7AF0FE8B" w14:textId="77777777" w:rsidR="00935916" w:rsidRDefault="00935916" w:rsidP="00935916">
      <w:pPr>
        <w:pStyle w:val="Odstavecseseznamem"/>
        <w:spacing w:after="0" w:line="240" w:lineRule="auto"/>
        <w:ind w:left="709"/>
        <w:jc w:val="both"/>
        <w:rPr>
          <w:rFonts w:ascii="Tahoma" w:hAnsi="Tahoma" w:cs="Tahoma"/>
          <w:sz w:val="18"/>
          <w:szCs w:val="18"/>
        </w:rPr>
      </w:pPr>
    </w:p>
    <w:p w14:paraId="7F568DD9" w14:textId="49C722B3" w:rsidR="00935916" w:rsidRPr="00935916" w:rsidRDefault="00935916" w:rsidP="00935916">
      <w:pPr>
        <w:pStyle w:val="Odstavecseseznamem"/>
        <w:numPr>
          <w:ilvl w:val="1"/>
          <w:numId w:val="10"/>
        </w:numPr>
        <w:spacing w:after="0" w:line="240" w:lineRule="auto"/>
        <w:jc w:val="both"/>
        <w:rPr>
          <w:rFonts w:ascii="Tahoma" w:eastAsia="Times New Roman" w:hAnsi="Tahoma" w:cs="Tahoma"/>
          <w:bCs/>
          <w:color w:val="FF0000"/>
          <w:sz w:val="18"/>
          <w:szCs w:val="18"/>
          <w:lang w:eastAsia="cs-CZ"/>
        </w:rPr>
      </w:pPr>
      <w:r w:rsidRPr="00935916">
        <w:rPr>
          <w:rFonts w:ascii="Tahoma" w:hAnsi="Tahoma" w:cs="Tahoma"/>
          <w:bCs/>
          <w:color w:val="FF0000"/>
          <w:sz w:val="18"/>
          <w:szCs w:val="18"/>
        </w:rPr>
        <w:t>Druhý směňující prohlašuje</w:t>
      </w:r>
      <w:r w:rsidRPr="00935916">
        <w:rPr>
          <w:rFonts w:ascii="Tahoma" w:hAnsi="Tahoma" w:cs="Tahoma"/>
          <w:color w:val="FF0000"/>
          <w:sz w:val="18"/>
          <w:szCs w:val="18"/>
        </w:rPr>
        <w:t xml:space="preserve">, že ke dni uzavření této smlouvy váznou na pozemku </w:t>
      </w:r>
      <w:proofErr w:type="spellStart"/>
      <w:r w:rsidRPr="00935916">
        <w:rPr>
          <w:rFonts w:ascii="Tahoma" w:hAnsi="Tahoma" w:cs="Tahoma"/>
          <w:color w:val="FF0000"/>
          <w:sz w:val="18"/>
          <w:szCs w:val="18"/>
        </w:rPr>
        <w:t>parc</w:t>
      </w:r>
      <w:proofErr w:type="spellEnd"/>
      <w:r w:rsidRPr="00935916">
        <w:rPr>
          <w:rFonts w:ascii="Tahoma" w:hAnsi="Tahoma" w:cs="Tahoma"/>
          <w:color w:val="FF0000"/>
          <w:sz w:val="18"/>
          <w:szCs w:val="18"/>
        </w:rPr>
        <w:t xml:space="preserve">. </w:t>
      </w:r>
      <w:proofErr w:type="gramStart"/>
      <w:r w:rsidRPr="00935916">
        <w:rPr>
          <w:rFonts w:ascii="Tahoma" w:hAnsi="Tahoma" w:cs="Tahoma"/>
          <w:color w:val="FF0000"/>
          <w:sz w:val="18"/>
          <w:szCs w:val="18"/>
        </w:rPr>
        <w:t>č.</w:t>
      </w:r>
      <w:proofErr w:type="gramEnd"/>
      <w:r w:rsidRPr="00935916">
        <w:rPr>
          <w:rFonts w:ascii="Tahoma" w:hAnsi="Tahoma" w:cs="Tahoma"/>
          <w:color w:val="FF0000"/>
          <w:sz w:val="18"/>
          <w:szCs w:val="18"/>
        </w:rPr>
        <w:t xml:space="preserve"> 910/1, ze kterého budou pozemky CIB </w:t>
      </w:r>
      <w:proofErr w:type="spellStart"/>
      <w:r w:rsidRPr="00935916">
        <w:rPr>
          <w:rFonts w:ascii="Tahoma" w:hAnsi="Tahoma" w:cs="Tahoma"/>
          <w:color w:val="FF0000"/>
          <w:sz w:val="18"/>
          <w:szCs w:val="18"/>
        </w:rPr>
        <w:t>Rental</w:t>
      </w:r>
      <w:proofErr w:type="spellEnd"/>
      <w:r w:rsidRPr="00935916">
        <w:rPr>
          <w:rFonts w:ascii="Tahoma" w:hAnsi="Tahoma" w:cs="Tahoma"/>
          <w:color w:val="FF0000"/>
          <w:sz w:val="18"/>
          <w:szCs w:val="18"/>
        </w:rPr>
        <w:t xml:space="preserve"> odděleny, níže uvedená zástavní práva zřízená ve prospěch společnosti Československá obchodní banka, a. s., se sídlem Praha 5, Radlická 333/150, PSČ 15057, IČO 00001350 (dále jen „</w:t>
      </w:r>
      <w:r w:rsidRPr="00935916">
        <w:rPr>
          <w:rFonts w:ascii="Tahoma" w:hAnsi="Tahoma" w:cs="Tahoma"/>
          <w:b/>
          <w:color w:val="FF0000"/>
          <w:sz w:val="18"/>
          <w:szCs w:val="18"/>
        </w:rPr>
        <w:t>Banka</w:t>
      </w:r>
      <w:r w:rsidRPr="00935916">
        <w:rPr>
          <w:rFonts w:ascii="Tahoma" w:hAnsi="Tahoma" w:cs="Tahoma"/>
          <w:color w:val="FF0000"/>
          <w:sz w:val="18"/>
          <w:szCs w:val="18"/>
        </w:rPr>
        <w:t>“):</w:t>
      </w:r>
    </w:p>
    <w:p w14:paraId="368CA8D5" w14:textId="77777777" w:rsidR="00935916" w:rsidRPr="00935916" w:rsidRDefault="00935916" w:rsidP="00935916">
      <w:pPr>
        <w:pStyle w:val="Odstavecseseznamem"/>
        <w:spacing w:after="0" w:line="240" w:lineRule="auto"/>
        <w:jc w:val="both"/>
        <w:rPr>
          <w:rFonts w:ascii="Tahoma" w:hAnsi="Tahoma" w:cs="Tahoma"/>
          <w:bCs/>
          <w:color w:val="FF0000"/>
          <w:sz w:val="18"/>
          <w:szCs w:val="18"/>
        </w:rPr>
      </w:pPr>
    </w:p>
    <w:p w14:paraId="3954B509" w14:textId="77777777" w:rsidR="00935916" w:rsidRPr="00935916" w:rsidRDefault="00935916" w:rsidP="00935916">
      <w:pPr>
        <w:pStyle w:val="Odstavecseseznamem"/>
        <w:numPr>
          <w:ilvl w:val="0"/>
          <w:numId w:val="22"/>
        </w:numPr>
        <w:spacing w:after="0" w:line="240" w:lineRule="auto"/>
        <w:jc w:val="both"/>
        <w:rPr>
          <w:rFonts w:ascii="Tahoma" w:hAnsi="Tahoma" w:cs="Tahoma"/>
          <w:bCs/>
          <w:color w:val="FF0000"/>
          <w:sz w:val="18"/>
          <w:szCs w:val="18"/>
        </w:rPr>
      </w:pPr>
      <w:r w:rsidRPr="00935916">
        <w:rPr>
          <w:rFonts w:ascii="Tahoma" w:hAnsi="Tahoma" w:cs="Tahoma"/>
          <w:bCs/>
          <w:color w:val="FF0000"/>
          <w:sz w:val="18"/>
          <w:szCs w:val="18"/>
        </w:rPr>
        <w:t>zástavní právo zřízené v řízení č. V-37819/2018-101;</w:t>
      </w:r>
    </w:p>
    <w:p w14:paraId="13BB53DF" w14:textId="77777777" w:rsidR="00935916" w:rsidRPr="00935916" w:rsidRDefault="00935916" w:rsidP="00935916">
      <w:pPr>
        <w:pStyle w:val="Odstavecseseznamem"/>
        <w:numPr>
          <w:ilvl w:val="0"/>
          <w:numId w:val="22"/>
        </w:numPr>
        <w:spacing w:after="0" w:line="240" w:lineRule="auto"/>
        <w:jc w:val="both"/>
        <w:rPr>
          <w:rFonts w:ascii="Tahoma" w:hAnsi="Tahoma" w:cs="Tahoma"/>
          <w:bCs/>
          <w:color w:val="FF0000"/>
          <w:sz w:val="18"/>
          <w:szCs w:val="18"/>
        </w:rPr>
      </w:pPr>
      <w:r w:rsidRPr="00935916">
        <w:rPr>
          <w:rFonts w:ascii="Tahoma" w:hAnsi="Tahoma" w:cs="Tahoma"/>
          <w:bCs/>
          <w:color w:val="FF0000"/>
          <w:sz w:val="18"/>
          <w:szCs w:val="18"/>
        </w:rPr>
        <w:t>zástavní právo zřízené v řízení č. V-42884/2019-101;</w:t>
      </w:r>
    </w:p>
    <w:p w14:paraId="5B8919E6" w14:textId="77777777" w:rsidR="00935916" w:rsidRPr="00935916" w:rsidRDefault="00935916" w:rsidP="00935916">
      <w:pPr>
        <w:pStyle w:val="Odstavecseseznamem"/>
        <w:numPr>
          <w:ilvl w:val="0"/>
          <w:numId w:val="22"/>
        </w:numPr>
        <w:spacing w:after="0" w:line="240" w:lineRule="auto"/>
        <w:jc w:val="both"/>
        <w:rPr>
          <w:rFonts w:ascii="Tahoma" w:hAnsi="Tahoma" w:cs="Tahoma"/>
          <w:bCs/>
          <w:color w:val="FF0000"/>
          <w:sz w:val="18"/>
          <w:szCs w:val="18"/>
        </w:rPr>
      </w:pPr>
      <w:r w:rsidRPr="00935916">
        <w:rPr>
          <w:rFonts w:ascii="Tahoma" w:hAnsi="Tahoma" w:cs="Tahoma"/>
          <w:bCs/>
          <w:color w:val="FF0000"/>
          <w:sz w:val="18"/>
          <w:szCs w:val="18"/>
        </w:rPr>
        <w:t>zástavní právo zřízené v řízení č. V-52442/2019-101;</w:t>
      </w:r>
    </w:p>
    <w:p w14:paraId="651A1E24" w14:textId="77777777" w:rsidR="00935916" w:rsidRPr="00935916" w:rsidRDefault="00935916" w:rsidP="00935916">
      <w:pPr>
        <w:pStyle w:val="Odstavecseseznamem"/>
        <w:numPr>
          <w:ilvl w:val="0"/>
          <w:numId w:val="22"/>
        </w:numPr>
        <w:spacing w:after="0" w:line="240" w:lineRule="auto"/>
        <w:jc w:val="both"/>
        <w:rPr>
          <w:rFonts w:ascii="Tahoma" w:hAnsi="Tahoma" w:cs="Tahoma"/>
          <w:bCs/>
          <w:color w:val="FF0000"/>
          <w:sz w:val="18"/>
          <w:szCs w:val="18"/>
        </w:rPr>
      </w:pPr>
      <w:r w:rsidRPr="00935916">
        <w:rPr>
          <w:rFonts w:ascii="Tahoma" w:hAnsi="Tahoma" w:cs="Tahoma"/>
          <w:bCs/>
          <w:color w:val="FF0000"/>
          <w:sz w:val="18"/>
          <w:szCs w:val="18"/>
        </w:rPr>
        <w:t>zástavní právo zřízené v řízení č. V-43482/2020-101;</w:t>
      </w:r>
    </w:p>
    <w:p w14:paraId="500C8762" w14:textId="77777777" w:rsidR="00935916" w:rsidRPr="00935916" w:rsidRDefault="00935916" w:rsidP="00935916">
      <w:pPr>
        <w:pStyle w:val="Odstavecseseznamem"/>
        <w:numPr>
          <w:ilvl w:val="0"/>
          <w:numId w:val="22"/>
        </w:numPr>
        <w:spacing w:after="0" w:line="240" w:lineRule="auto"/>
        <w:jc w:val="both"/>
        <w:rPr>
          <w:rFonts w:ascii="Tahoma" w:hAnsi="Tahoma" w:cs="Tahoma"/>
          <w:bCs/>
          <w:color w:val="FF0000"/>
          <w:sz w:val="18"/>
          <w:szCs w:val="18"/>
        </w:rPr>
      </w:pPr>
      <w:r w:rsidRPr="00935916">
        <w:rPr>
          <w:rFonts w:ascii="Tahoma" w:hAnsi="Tahoma" w:cs="Tahoma"/>
          <w:bCs/>
          <w:color w:val="FF0000"/>
          <w:sz w:val="18"/>
          <w:szCs w:val="18"/>
        </w:rPr>
        <w:t>zástavní právo zřízené v řízení č. V-45701/2022-101;</w:t>
      </w:r>
    </w:p>
    <w:p w14:paraId="30B57B6A" w14:textId="20008C21" w:rsidR="00935916" w:rsidRPr="00935916" w:rsidRDefault="00935916" w:rsidP="00935916">
      <w:pPr>
        <w:pStyle w:val="Odstavecseseznamem"/>
        <w:numPr>
          <w:ilvl w:val="0"/>
          <w:numId w:val="22"/>
        </w:numPr>
        <w:spacing w:after="0" w:line="240" w:lineRule="auto"/>
        <w:jc w:val="both"/>
        <w:rPr>
          <w:rFonts w:ascii="Tahoma" w:hAnsi="Tahoma" w:cs="Tahoma"/>
          <w:bCs/>
          <w:color w:val="FF0000"/>
          <w:sz w:val="18"/>
          <w:szCs w:val="18"/>
        </w:rPr>
      </w:pPr>
      <w:r w:rsidRPr="00935916">
        <w:rPr>
          <w:rFonts w:ascii="Tahoma" w:hAnsi="Tahoma" w:cs="Tahoma"/>
          <w:bCs/>
          <w:color w:val="FF0000"/>
          <w:sz w:val="18"/>
          <w:szCs w:val="18"/>
        </w:rPr>
        <w:t>zástavní právo zřízené v řízení č. V-45704/2022-101;</w:t>
      </w:r>
    </w:p>
    <w:p w14:paraId="3D4C61E8" w14:textId="77777777" w:rsidR="00935916" w:rsidRPr="00935916" w:rsidRDefault="00935916" w:rsidP="00935916">
      <w:pPr>
        <w:pStyle w:val="Odstavecseseznamem"/>
        <w:spacing w:after="0" w:line="240" w:lineRule="auto"/>
        <w:ind w:left="1418"/>
        <w:jc w:val="both"/>
        <w:rPr>
          <w:rFonts w:ascii="Tahoma" w:hAnsi="Tahoma" w:cs="Tahoma"/>
          <w:bCs/>
          <w:color w:val="FF0000"/>
          <w:sz w:val="18"/>
          <w:szCs w:val="18"/>
        </w:rPr>
      </w:pPr>
    </w:p>
    <w:p w14:paraId="3654D74D" w14:textId="77777777" w:rsidR="00935916" w:rsidRPr="00935916" w:rsidRDefault="00935916" w:rsidP="00935916">
      <w:pPr>
        <w:pStyle w:val="Odstavecseseznamem"/>
        <w:spacing w:after="0" w:line="240" w:lineRule="auto"/>
        <w:ind w:left="1418"/>
        <w:jc w:val="both"/>
        <w:rPr>
          <w:rFonts w:ascii="Tahoma" w:hAnsi="Tahoma" w:cs="Tahoma"/>
          <w:color w:val="FF0000"/>
          <w:sz w:val="18"/>
          <w:szCs w:val="18"/>
        </w:rPr>
      </w:pPr>
      <w:r w:rsidRPr="00935916">
        <w:rPr>
          <w:rFonts w:ascii="Tahoma" w:hAnsi="Tahoma" w:cs="Tahoma"/>
          <w:color w:val="FF0000"/>
          <w:sz w:val="18"/>
          <w:szCs w:val="18"/>
        </w:rPr>
        <w:t>(společně dále jako „</w:t>
      </w:r>
      <w:r w:rsidRPr="00935916">
        <w:rPr>
          <w:rFonts w:ascii="Tahoma" w:hAnsi="Tahoma" w:cs="Tahoma"/>
          <w:b/>
          <w:bCs/>
          <w:color w:val="FF0000"/>
          <w:sz w:val="18"/>
          <w:szCs w:val="18"/>
        </w:rPr>
        <w:t>Zástavní práva</w:t>
      </w:r>
      <w:r w:rsidRPr="00935916">
        <w:rPr>
          <w:rFonts w:ascii="Tahoma" w:hAnsi="Tahoma" w:cs="Tahoma"/>
          <w:color w:val="FF0000"/>
          <w:sz w:val="18"/>
          <w:szCs w:val="18"/>
        </w:rPr>
        <w:t>“).</w:t>
      </w:r>
    </w:p>
    <w:p w14:paraId="6FD46C87" w14:textId="77777777" w:rsidR="00935916" w:rsidRPr="00935916" w:rsidRDefault="00935916" w:rsidP="00935916">
      <w:pPr>
        <w:pStyle w:val="Odstavecseseznamem"/>
        <w:spacing w:after="0" w:line="240" w:lineRule="auto"/>
        <w:ind w:left="1440"/>
        <w:jc w:val="both"/>
        <w:rPr>
          <w:rFonts w:ascii="Tahoma" w:eastAsia="Times New Roman" w:hAnsi="Tahoma" w:cs="Tahoma"/>
          <w:bCs/>
          <w:color w:val="FF0000"/>
          <w:sz w:val="18"/>
          <w:szCs w:val="18"/>
          <w:lang w:eastAsia="cs-CZ"/>
        </w:rPr>
      </w:pPr>
    </w:p>
    <w:p w14:paraId="64111B70" w14:textId="35A47F11" w:rsidR="00935916" w:rsidRPr="00935916" w:rsidRDefault="00935916" w:rsidP="00935916">
      <w:pPr>
        <w:pStyle w:val="Odstavecseseznamem"/>
        <w:numPr>
          <w:ilvl w:val="1"/>
          <w:numId w:val="10"/>
        </w:numPr>
        <w:spacing w:line="256" w:lineRule="auto"/>
        <w:jc w:val="both"/>
        <w:rPr>
          <w:rFonts w:ascii="Tahoma" w:hAnsi="Tahoma" w:cs="Tahoma"/>
          <w:bCs/>
          <w:color w:val="FF0000"/>
          <w:sz w:val="18"/>
          <w:szCs w:val="18"/>
        </w:rPr>
      </w:pPr>
      <w:r w:rsidRPr="00935916">
        <w:rPr>
          <w:rFonts w:ascii="Tahoma" w:hAnsi="Tahoma" w:cs="Tahoma"/>
          <w:bCs/>
          <w:color w:val="FF0000"/>
          <w:sz w:val="18"/>
          <w:szCs w:val="18"/>
        </w:rPr>
        <w:t xml:space="preserve">Druhý směňující se zavazuje, že ve lhůtě 4 měsíců od uzavření této smlouvy zajistí výmaz Zástavních práv z katastru nemovitostí v rozsahu, v jakém budou Zástavní práva váznout na pozemcích CIB </w:t>
      </w:r>
      <w:proofErr w:type="spellStart"/>
      <w:r w:rsidRPr="00935916">
        <w:rPr>
          <w:rFonts w:ascii="Tahoma" w:hAnsi="Tahoma" w:cs="Tahoma"/>
          <w:bCs/>
          <w:color w:val="FF0000"/>
          <w:sz w:val="18"/>
          <w:szCs w:val="18"/>
        </w:rPr>
        <w:t>Rental</w:t>
      </w:r>
      <w:proofErr w:type="spellEnd"/>
      <w:r w:rsidRPr="00935916">
        <w:rPr>
          <w:rFonts w:ascii="Tahoma" w:hAnsi="Tahoma" w:cs="Tahoma"/>
          <w:bCs/>
          <w:color w:val="FF0000"/>
          <w:sz w:val="18"/>
          <w:szCs w:val="18"/>
        </w:rPr>
        <w:t>.</w:t>
      </w:r>
    </w:p>
    <w:p w14:paraId="6BE34157" w14:textId="77777777" w:rsidR="00162CDE" w:rsidRPr="00162CDE" w:rsidRDefault="00162CDE" w:rsidP="00162CDE">
      <w:pPr>
        <w:pStyle w:val="Odstavecseseznamem"/>
        <w:spacing w:after="0" w:line="240" w:lineRule="auto"/>
        <w:ind w:left="1440"/>
        <w:jc w:val="both"/>
        <w:rPr>
          <w:rFonts w:ascii="Tahoma" w:eastAsia="Times New Roman" w:hAnsi="Tahoma" w:cs="Tahoma"/>
          <w:bCs/>
          <w:sz w:val="18"/>
          <w:szCs w:val="18"/>
          <w:lang w:eastAsia="cs-CZ"/>
        </w:rPr>
      </w:pPr>
    </w:p>
    <w:p w14:paraId="2AE69001" w14:textId="5A20DB9A" w:rsidR="00162CDE" w:rsidRPr="00946B35" w:rsidRDefault="00162CDE" w:rsidP="00162CDE">
      <w:pPr>
        <w:autoSpaceDE w:val="0"/>
        <w:autoSpaceDN w:val="0"/>
        <w:adjustRightInd w:val="0"/>
        <w:spacing w:after="0" w:line="240" w:lineRule="auto"/>
        <w:jc w:val="center"/>
        <w:rPr>
          <w:rFonts w:ascii="Tahoma" w:eastAsia="Times New Roman" w:hAnsi="Tahoma" w:cs="Tahoma"/>
          <w:b/>
          <w:bCs/>
          <w:sz w:val="18"/>
          <w:szCs w:val="18"/>
          <w:lang w:eastAsia="cs-CZ"/>
        </w:rPr>
      </w:pPr>
      <w:r>
        <w:rPr>
          <w:rFonts w:ascii="Tahoma" w:eastAsia="Times New Roman" w:hAnsi="Tahoma" w:cs="Tahoma"/>
          <w:b/>
          <w:bCs/>
          <w:sz w:val="18"/>
          <w:szCs w:val="18"/>
          <w:lang w:eastAsia="cs-CZ"/>
        </w:rPr>
        <w:t>V</w:t>
      </w:r>
      <w:r w:rsidRPr="00946B35">
        <w:rPr>
          <w:rFonts w:ascii="Tahoma" w:eastAsia="Times New Roman" w:hAnsi="Tahoma" w:cs="Tahoma"/>
          <w:b/>
          <w:bCs/>
          <w:sz w:val="18"/>
          <w:szCs w:val="18"/>
          <w:lang w:eastAsia="cs-CZ"/>
        </w:rPr>
        <w:t>.</w:t>
      </w:r>
    </w:p>
    <w:p w14:paraId="1F917948" w14:textId="465EEFF5" w:rsidR="00162CDE" w:rsidRDefault="00162CDE" w:rsidP="00162CDE">
      <w:pPr>
        <w:autoSpaceDE w:val="0"/>
        <w:autoSpaceDN w:val="0"/>
        <w:adjustRightInd w:val="0"/>
        <w:spacing w:after="0" w:line="240" w:lineRule="auto"/>
        <w:jc w:val="center"/>
        <w:rPr>
          <w:rFonts w:ascii="Tahoma" w:eastAsia="Times New Roman" w:hAnsi="Tahoma" w:cs="Tahoma"/>
          <w:b/>
          <w:bCs/>
          <w:sz w:val="18"/>
          <w:szCs w:val="18"/>
          <w:lang w:eastAsia="cs-CZ"/>
        </w:rPr>
      </w:pPr>
      <w:r>
        <w:rPr>
          <w:rFonts w:ascii="Tahoma" w:eastAsia="Times New Roman" w:hAnsi="Tahoma" w:cs="Tahoma"/>
          <w:b/>
          <w:bCs/>
          <w:sz w:val="18"/>
          <w:szCs w:val="18"/>
          <w:lang w:eastAsia="cs-CZ"/>
        </w:rPr>
        <w:t>Další ujednání Smluvních stran a závěrečná ustanovení</w:t>
      </w:r>
    </w:p>
    <w:p w14:paraId="7F856765" w14:textId="77777777" w:rsidR="00162CDE" w:rsidRPr="00162CDE" w:rsidRDefault="00162CDE" w:rsidP="00162CDE">
      <w:pPr>
        <w:autoSpaceDE w:val="0"/>
        <w:autoSpaceDN w:val="0"/>
        <w:adjustRightInd w:val="0"/>
        <w:spacing w:after="0" w:line="240" w:lineRule="auto"/>
        <w:jc w:val="center"/>
        <w:rPr>
          <w:rFonts w:ascii="Tahoma" w:eastAsia="Times New Roman" w:hAnsi="Tahoma" w:cs="Tahoma"/>
          <w:b/>
          <w:bCs/>
          <w:sz w:val="18"/>
          <w:szCs w:val="18"/>
          <w:lang w:eastAsia="cs-CZ"/>
        </w:rPr>
      </w:pPr>
    </w:p>
    <w:p w14:paraId="400F457F" w14:textId="05E0791F" w:rsidR="00935916" w:rsidRPr="00935916" w:rsidRDefault="00935916" w:rsidP="00F51916">
      <w:pPr>
        <w:pStyle w:val="Odstavecseseznamem"/>
        <w:numPr>
          <w:ilvl w:val="1"/>
          <w:numId w:val="12"/>
        </w:numPr>
        <w:spacing w:after="0" w:line="240" w:lineRule="auto"/>
        <w:jc w:val="both"/>
        <w:rPr>
          <w:rFonts w:ascii="Tahoma" w:eastAsia="Times New Roman" w:hAnsi="Tahoma" w:cs="Tahoma"/>
          <w:bCs/>
          <w:color w:val="FF0000"/>
          <w:sz w:val="18"/>
          <w:szCs w:val="18"/>
          <w:lang w:eastAsia="cs-CZ"/>
        </w:rPr>
      </w:pPr>
      <w:r w:rsidRPr="00935916">
        <w:rPr>
          <w:rFonts w:ascii="Tahoma" w:eastAsia="Times New Roman" w:hAnsi="Tahoma" w:cs="Tahoma"/>
          <w:bCs/>
          <w:color w:val="FF0000"/>
          <w:sz w:val="18"/>
          <w:szCs w:val="18"/>
          <w:lang w:eastAsia="cs-CZ"/>
        </w:rPr>
        <w:t xml:space="preserve">První směňující má právo odstoupit od této smlouvy v případě, že se ukáže nepravdivým některé z prohlášení Druhého směňujícího dle odst. </w:t>
      </w:r>
      <w:proofErr w:type="gramStart"/>
      <w:r w:rsidRPr="00935916">
        <w:rPr>
          <w:rFonts w:ascii="Tahoma" w:eastAsia="Times New Roman" w:hAnsi="Tahoma" w:cs="Tahoma"/>
          <w:bCs/>
          <w:color w:val="FF0000"/>
          <w:sz w:val="18"/>
          <w:szCs w:val="18"/>
          <w:lang w:eastAsia="cs-CZ"/>
        </w:rPr>
        <w:t>4.2. nebo</w:t>
      </w:r>
      <w:proofErr w:type="gramEnd"/>
      <w:r w:rsidRPr="00935916">
        <w:rPr>
          <w:rFonts w:ascii="Tahoma" w:eastAsia="Times New Roman" w:hAnsi="Tahoma" w:cs="Tahoma"/>
          <w:bCs/>
          <w:color w:val="FF0000"/>
          <w:sz w:val="18"/>
          <w:szCs w:val="18"/>
          <w:lang w:eastAsia="cs-CZ"/>
        </w:rPr>
        <w:t xml:space="preserve"> pokud Druhý směňující poruší závazek uvedený v odst. 4.2.6. První směňující má právo odstoupit od této smlouvy také v případě, že se Druhý směňující dostane do prodlení se splněním povinnosti dle odst. 4.4. V případě prodlení Druhého směňujícího se splněním povinnosti dle odst. </w:t>
      </w:r>
      <w:proofErr w:type="gramStart"/>
      <w:r w:rsidRPr="00935916">
        <w:rPr>
          <w:rFonts w:ascii="Tahoma" w:eastAsia="Times New Roman" w:hAnsi="Tahoma" w:cs="Tahoma"/>
          <w:bCs/>
          <w:color w:val="FF0000"/>
          <w:sz w:val="18"/>
          <w:szCs w:val="18"/>
          <w:lang w:eastAsia="cs-CZ"/>
        </w:rPr>
        <w:t>4.4. vzniká</w:t>
      </w:r>
      <w:proofErr w:type="gramEnd"/>
      <w:r w:rsidRPr="00935916">
        <w:rPr>
          <w:rFonts w:ascii="Tahoma" w:eastAsia="Times New Roman" w:hAnsi="Tahoma" w:cs="Tahoma"/>
          <w:bCs/>
          <w:color w:val="FF0000"/>
          <w:sz w:val="18"/>
          <w:szCs w:val="18"/>
          <w:lang w:eastAsia="cs-CZ"/>
        </w:rPr>
        <w:t xml:space="preserve"> Prvnímu směňujícímu nárok na smluvní pokutu ve výši 5 000,-Kč za každý den prodlení.</w:t>
      </w:r>
    </w:p>
    <w:p w14:paraId="247B1603" w14:textId="77777777" w:rsidR="00935916" w:rsidRPr="00935916" w:rsidRDefault="00935916" w:rsidP="00935916">
      <w:pPr>
        <w:pStyle w:val="Odstavecseseznamem"/>
        <w:spacing w:after="0" w:line="240" w:lineRule="auto"/>
        <w:jc w:val="both"/>
        <w:rPr>
          <w:rFonts w:ascii="Tahoma" w:eastAsia="Times New Roman" w:hAnsi="Tahoma" w:cs="Tahoma"/>
          <w:bCs/>
          <w:sz w:val="18"/>
          <w:szCs w:val="18"/>
          <w:lang w:eastAsia="cs-CZ"/>
        </w:rPr>
      </w:pPr>
    </w:p>
    <w:p w14:paraId="64DD377A" w14:textId="7150B3D1" w:rsidR="00F51916" w:rsidRPr="00640567" w:rsidRDefault="00F51916" w:rsidP="00F51916">
      <w:pPr>
        <w:pStyle w:val="Odstavecseseznamem"/>
        <w:numPr>
          <w:ilvl w:val="1"/>
          <w:numId w:val="12"/>
        </w:numPr>
        <w:spacing w:after="0" w:line="240" w:lineRule="auto"/>
        <w:jc w:val="both"/>
        <w:rPr>
          <w:rFonts w:ascii="Tahoma" w:eastAsia="Times New Roman" w:hAnsi="Tahoma" w:cs="Tahoma"/>
          <w:bCs/>
          <w:sz w:val="18"/>
          <w:szCs w:val="18"/>
          <w:lang w:eastAsia="cs-CZ"/>
        </w:rPr>
      </w:pPr>
      <w:r w:rsidRPr="00640567">
        <w:rPr>
          <w:rFonts w:ascii="Tahoma" w:hAnsi="Tahoma" w:cs="Tahoma"/>
          <w:iCs/>
          <w:sz w:val="18"/>
          <w:szCs w:val="18"/>
        </w:rPr>
        <w:t>Vlastnické právo k Předmětu převodu nabude každá Smluvní strana vkladem vlastnického práva podle této smlouvy do katastru nemovitostí vedeného Katastrálním úřadem pro hlavní město Prahu. O povolení vkladu vlastnických práv na základě dohody Smluvních stran požádá První směňující. Náklady spojené s návrhem na vklad vlastnických práv uhradí na základě vzájemné dohody Druhý směňující.</w:t>
      </w:r>
      <w:bookmarkStart w:id="6" w:name="_Ref423078464"/>
    </w:p>
    <w:p w14:paraId="25E983D2" w14:textId="77777777" w:rsidR="00F51916" w:rsidRPr="00640567" w:rsidRDefault="00F51916" w:rsidP="00F51916">
      <w:pPr>
        <w:pStyle w:val="Odstavecseseznamem"/>
        <w:spacing w:after="0" w:line="240" w:lineRule="auto"/>
        <w:jc w:val="both"/>
        <w:rPr>
          <w:rFonts w:ascii="Tahoma" w:eastAsia="Times New Roman" w:hAnsi="Tahoma" w:cs="Tahoma"/>
          <w:bCs/>
          <w:sz w:val="18"/>
          <w:szCs w:val="18"/>
          <w:lang w:eastAsia="cs-CZ"/>
        </w:rPr>
      </w:pPr>
    </w:p>
    <w:p w14:paraId="1150C881" w14:textId="77777777" w:rsidR="00640567" w:rsidRPr="00640567" w:rsidRDefault="00F51916" w:rsidP="00640567">
      <w:pPr>
        <w:pStyle w:val="Odstavecseseznamem"/>
        <w:numPr>
          <w:ilvl w:val="1"/>
          <w:numId w:val="12"/>
        </w:numPr>
        <w:spacing w:after="0" w:line="240" w:lineRule="auto"/>
        <w:jc w:val="both"/>
        <w:rPr>
          <w:rFonts w:ascii="Tahoma" w:eastAsia="Times New Roman" w:hAnsi="Tahoma" w:cs="Tahoma"/>
          <w:bCs/>
          <w:sz w:val="18"/>
          <w:szCs w:val="18"/>
          <w:lang w:eastAsia="cs-CZ"/>
        </w:rPr>
      </w:pPr>
      <w:r w:rsidRPr="00640567">
        <w:rPr>
          <w:rFonts w:ascii="Tahoma" w:hAnsi="Tahoma" w:cs="Tahoma"/>
          <w:sz w:val="18"/>
          <w:szCs w:val="18"/>
        </w:rPr>
        <w:t>Pokud katastrální úřad přeruší, a to z jakéhokoliv důvodu, řízení o povolení vkladu vlastnického práva, zavazují se Smluvní strany k odstranění katastrálním úřadem uvedených vad ve lhůtách stanovených katastrálním úřadem.</w:t>
      </w:r>
      <w:bookmarkEnd w:id="6"/>
      <w:r w:rsidRPr="00640567">
        <w:rPr>
          <w:rFonts w:ascii="Tahoma" w:hAnsi="Tahoma" w:cs="Tahoma"/>
          <w:iCs/>
          <w:sz w:val="18"/>
          <w:szCs w:val="18"/>
        </w:rPr>
        <w:t xml:space="preserve"> V případě, že nebude z formálních důvodů proveden vklad vlastnického práva na základě této smlouvy do katastru nemovitostí, zavazují se Smluvní strany uzavřít novou smlouvu o stejném předmětu a za stejných podmínek jako dle této smlouvy, vyhovující formálním požadavkům pro provedení vkladu, která tuto smlouvu nahradí, a to nejpozději do 90 dnů od doručení výzvy kterékoli Smluvní strany.</w:t>
      </w:r>
    </w:p>
    <w:p w14:paraId="6328BAD4" w14:textId="77777777" w:rsidR="00640567" w:rsidRPr="00640567" w:rsidRDefault="00640567" w:rsidP="00640567">
      <w:pPr>
        <w:pStyle w:val="Odstavecseseznamem"/>
        <w:rPr>
          <w:rFonts w:ascii="Tahoma" w:hAnsi="Tahoma" w:cs="Tahoma"/>
          <w:sz w:val="18"/>
          <w:szCs w:val="18"/>
        </w:rPr>
      </w:pPr>
    </w:p>
    <w:p w14:paraId="483948C5" w14:textId="77777777" w:rsidR="00640567" w:rsidRPr="00640567" w:rsidRDefault="00F51916" w:rsidP="00640567">
      <w:pPr>
        <w:pStyle w:val="Odstavecseseznamem"/>
        <w:numPr>
          <w:ilvl w:val="1"/>
          <w:numId w:val="12"/>
        </w:numPr>
        <w:spacing w:after="0" w:line="240" w:lineRule="auto"/>
        <w:jc w:val="both"/>
        <w:rPr>
          <w:rFonts w:ascii="Tahoma" w:eastAsia="Times New Roman" w:hAnsi="Tahoma" w:cs="Tahoma"/>
          <w:bCs/>
          <w:sz w:val="18"/>
          <w:szCs w:val="18"/>
          <w:lang w:eastAsia="cs-CZ"/>
        </w:rPr>
      </w:pPr>
      <w:r w:rsidRPr="00640567">
        <w:rPr>
          <w:rFonts w:ascii="Tahoma" w:hAnsi="Tahoma" w:cs="Tahoma"/>
          <w:sz w:val="18"/>
          <w:szCs w:val="18"/>
        </w:rPr>
        <w:t xml:space="preserve">Smluvní strany se dohodly na tom, že pro odstranění veškerých pochybností ohledně povahy jejich spolupráce deklarují tímto, že pokud tato smlouva předpokládá spolupráci Smluvních stran či jejich vzájemnou součinnost, potom se jedná o dohodu adekvátní dohodě dvou subjektů soukromého práva, tj. v žádném ohledu se </w:t>
      </w:r>
      <w:r w:rsidR="00640567" w:rsidRPr="00640567">
        <w:rPr>
          <w:rFonts w:ascii="Tahoma" w:hAnsi="Tahoma" w:cs="Tahoma"/>
          <w:bCs/>
          <w:sz w:val="18"/>
          <w:szCs w:val="18"/>
        </w:rPr>
        <w:t>První směňující</w:t>
      </w:r>
      <w:r w:rsidRPr="00640567">
        <w:rPr>
          <w:rFonts w:ascii="Tahoma" w:hAnsi="Tahoma" w:cs="Tahoma"/>
          <w:sz w:val="18"/>
          <w:szCs w:val="18"/>
        </w:rPr>
        <w:t xml:space="preserve"> prostřednictvím této smlouvy nezavazuje k žádné činnosti (ani aktivní, ani pasivní) a </w:t>
      </w:r>
      <w:r w:rsidR="00640567" w:rsidRPr="00640567">
        <w:rPr>
          <w:rFonts w:ascii="Tahoma" w:hAnsi="Tahoma" w:cs="Tahoma"/>
          <w:sz w:val="18"/>
          <w:szCs w:val="18"/>
        </w:rPr>
        <w:t>Druhý směňující</w:t>
      </w:r>
      <w:r w:rsidRPr="00640567">
        <w:rPr>
          <w:rFonts w:ascii="Tahoma" w:hAnsi="Tahoma" w:cs="Tahoma"/>
          <w:sz w:val="18"/>
          <w:szCs w:val="18"/>
        </w:rPr>
        <w:t xml:space="preserve"> v žádném ohledu neočekává, že by se mělo jednat ze strany </w:t>
      </w:r>
      <w:r w:rsidR="00640567" w:rsidRPr="00640567">
        <w:rPr>
          <w:rFonts w:ascii="Tahoma" w:hAnsi="Tahoma" w:cs="Tahoma"/>
          <w:bCs/>
          <w:sz w:val="18"/>
          <w:szCs w:val="18"/>
        </w:rPr>
        <w:t>Prvního směňujícího</w:t>
      </w:r>
      <w:r w:rsidRPr="00640567">
        <w:rPr>
          <w:rFonts w:ascii="Tahoma" w:hAnsi="Tahoma" w:cs="Tahoma"/>
          <w:sz w:val="18"/>
          <w:szCs w:val="18"/>
        </w:rPr>
        <w:t xml:space="preserve"> o činnost, jejímž důsledkem by měl být jiný postup </w:t>
      </w:r>
      <w:r w:rsidR="00640567" w:rsidRPr="00640567">
        <w:rPr>
          <w:rFonts w:ascii="Tahoma" w:hAnsi="Tahoma" w:cs="Tahoma"/>
          <w:bCs/>
          <w:sz w:val="18"/>
          <w:szCs w:val="18"/>
        </w:rPr>
        <w:t>Prvního směňujícího</w:t>
      </w:r>
      <w:r w:rsidRPr="00640567">
        <w:rPr>
          <w:rFonts w:ascii="Tahoma" w:hAnsi="Tahoma" w:cs="Tahoma"/>
          <w:sz w:val="18"/>
          <w:szCs w:val="18"/>
        </w:rPr>
        <w:t xml:space="preserve"> v rámci výkonu veřejné správy (stavební či jiná řízení), než takový, jaký veřejné právo předpokládá.</w:t>
      </w:r>
    </w:p>
    <w:p w14:paraId="58A986CE" w14:textId="77777777" w:rsidR="00640567" w:rsidRPr="00640567" w:rsidRDefault="00640567" w:rsidP="00640567">
      <w:pPr>
        <w:pStyle w:val="Odstavecseseznamem"/>
        <w:rPr>
          <w:rFonts w:ascii="Tahoma" w:hAnsi="Tahoma" w:cs="Tahoma"/>
          <w:sz w:val="18"/>
          <w:szCs w:val="18"/>
        </w:rPr>
      </w:pPr>
    </w:p>
    <w:p w14:paraId="75682330" w14:textId="77777777" w:rsidR="00640567" w:rsidRPr="00640567" w:rsidRDefault="00F51916" w:rsidP="00640567">
      <w:pPr>
        <w:pStyle w:val="Odstavecseseznamem"/>
        <w:numPr>
          <w:ilvl w:val="1"/>
          <w:numId w:val="12"/>
        </w:numPr>
        <w:spacing w:after="0" w:line="240" w:lineRule="auto"/>
        <w:jc w:val="both"/>
        <w:rPr>
          <w:rFonts w:ascii="Tahoma" w:eastAsia="Times New Roman" w:hAnsi="Tahoma" w:cs="Tahoma"/>
          <w:bCs/>
          <w:sz w:val="18"/>
          <w:szCs w:val="18"/>
          <w:lang w:eastAsia="cs-CZ"/>
        </w:rPr>
      </w:pPr>
      <w:r w:rsidRPr="00640567">
        <w:rPr>
          <w:rFonts w:ascii="Tahoma" w:hAnsi="Tahoma" w:cs="Tahoma"/>
          <w:sz w:val="18"/>
          <w:szCs w:val="18"/>
        </w:rPr>
        <w:t>Je-li jakékoliv ujednání této smlouvy neplatné, neúčinné, zdánlivé nebo jinak nevynutitelné nebo se takovým stane, nebude to mít vliv na platnost, účinnost a vynutitelnost dalších ujednání, lze-li toto ujednání oddělit od této smlouvy jako celku. Smluvní strany se zavazují vyvinout veškeré úsilí nahradit takové neplatné, odporovatelné, zdánlivé nebo nevynutitelné ujednání ujednáním novým, které bude svým obsahem a účinkem co nejbližší obsahu a účelu neplatného, neúčinného, zdánlivého, odporovatelného anebo nevynutitelného ujednání.</w:t>
      </w:r>
    </w:p>
    <w:p w14:paraId="371ADEE6" w14:textId="77777777" w:rsidR="00640567" w:rsidRPr="00640567" w:rsidRDefault="00640567" w:rsidP="00640567">
      <w:pPr>
        <w:pStyle w:val="Odstavecseseznamem"/>
        <w:rPr>
          <w:rFonts w:ascii="Tahoma" w:hAnsi="Tahoma" w:cs="Tahoma"/>
          <w:sz w:val="18"/>
          <w:szCs w:val="18"/>
        </w:rPr>
      </w:pPr>
    </w:p>
    <w:p w14:paraId="171AA019" w14:textId="5A6D962D" w:rsidR="00640567" w:rsidRPr="00640567" w:rsidRDefault="00F51916" w:rsidP="00640567">
      <w:pPr>
        <w:pStyle w:val="Odstavecseseznamem"/>
        <w:numPr>
          <w:ilvl w:val="1"/>
          <w:numId w:val="12"/>
        </w:numPr>
        <w:spacing w:after="0" w:line="240" w:lineRule="auto"/>
        <w:jc w:val="both"/>
        <w:rPr>
          <w:rFonts w:ascii="Tahoma" w:eastAsia="Times New Roman" w:hAnsi="Tahoma" w:cs="Tahoma"/>
          <w:bCs/>
          <w:sz w:val="18"/>
          <w:szCs w:val="18"/>
          <w:lang w:eastAsia="cs-CZ"/>
        </w:rPr>
      </w:pPr>
      <w:r w:rsidRPr="00640567">
        <w:rPr>
          <w:rFonts w:ascii="Tahoma" w:hAnsi="Tahoma" w:cs="Tahoma"/>
          <w:sz w:val="18"/>
          <w:szCs w:val="18"/>
        </w:rPr>
        <w:lastRenderedPageBreak/>
        <w:t xml:space="preserve">Práva a povinnosti vyplývající z této smlouvy přechází na právní nástupce Smluvních stran. </w:t>
      </w:r>
      <w:r w:rsidR="00640567" w:rsidRPr="00640567">
        <w:rPr>
          <w:rFonts w:ascii="Tahoma" w:hAnsi="Tahoma" w:cs="Tahoma"/>
          <w:sz w:val="18"/>
          <w:szCs w:val="18"/>
        </w:rPr>
        <w:t>Druhý směňující</w:t>
      </w:r>
      <w:r w:rsidRPr="00640567">
        <w:rPr>
          <w:rFonts w:ascii="Tahoma" w:hAnsi="Tahoma" w:cs="Tahoma"/>
          <w:sz w:val="18"/>
          <w:szCs w:val="18"/>
        </w:rPr>
        <w:t xml:space="preserve"> je oprávněn převést svá práva či povinnosti z této smlouvy na </w:t>
      </w:r>
      <w:r w:rsidR="00640567" w:rsidRPr="00640567">
        <w:rPr>
          <w:rFonts w:ascii="Tahoma" w:hAnsi="Tahoma" w:cs="Tahoma"/>
          <w:sz w:val="18"/>
          <w:szCs w:val="18"/>
        </w:rPr>
        <w:t xml:space="preserve">třetí </w:t>
      </w:r>
      <w:proofErr w:type="gramStart"/>
      <w:r w:rsidR="00640567" w:rsidRPr="00640567">
        <w:rPr>
          <w:rFonts w:ascii="Tahoma" w:hAnsi="Tahoma" w:cs="Tahoma"/>
          <w:sz w:val="18"/>
          <w:szCs w:val="18"/>
        </w:rPr>
        <w:t>osobou</w:t>
      </w:r>
      <w:proofErr w:type="gramEnd"/>
      <w:r w:rsidRPr="00640567">
        <w:rPr>
          <w:rFonts w:ascii="Tahoma" w:hAnsi="Tahoma" w:cs="Tahoma"/>
          <w:sz w:val="18"/>
          <w:szCs w:val="18"/>
        </w:rPr>
        <w:t xml:space="preserve"> </w:t>
      </w:r>
      <w:r w:rsidR="00640567" w:rsidRPr="00640567">
        <w:rPr>
          <w:rFonts w:ascii="Tahoma" w:hAnsi="Tahoma" w:cs="Tahoma"/>
          <w:sz w:val="18"/>
          <w:szCs w:val="18"/>
        </w:rPr>
        <w:t>s</w:t>
      </w:r>
      <w:r w:rsidRPr="00640567">
        <w:rPr>
          <w:rFonts w:ascii="Tahoma" w:hAnsi="Tahoma" w:cs="Tahoma"/>
          <w:sz w:val="18"/>
          <w:szCs w:val="18"/>
        </w:rPr>
        <w:t xml:space="preserve"> předchozí</w:t>
      </w:r>
      <w:r w:rsidR="00640567" w:rsidRPr="00640567">
        <w:rPr>
          <w:rFonts w:ascii="Tahoma" w:hAnsi="Tahoma" w:cs="Tahoma"/>
          <w:sz w:val="18"/>
          <w:szCs w:val="18"/>
        </w:rPr>
        <w:t>m</w:t>
      </w:r>
      <w:r w:rsidRPr="00640567">
        <w:rPr>
          <w:rFonts w:ascii="Tahoma" w:hAnsi="Tahoma" w:cs="Tahoma"/>
          <w:sz w:val="18"/>
          <w:szCs w:val="18"/>
        </w:rPr>
        <w:t xml:space="preserve"> písemn</w:t>
      </w:r>
      <w:r w:rsidR="00640567" w:rsidRPr="00640567">
        <w:rPr>
          <w:rFonts w:ascii="Tahoma" w:hAnsi="Tahoma" w:cs="Tahoma"/>
          <w:sz w:val="18"/>
          <w:szCs w:val="18"/>
        </w:rPr>
        <w:t>ým</w:t>
      </w:r>
      <w:r w:rsidRPr="00640567">
        <w:rPr>
          <w:rFonts w:ascii="Tahoma" w:hAnsi="Tahoma" w:cs="Tahoma"/>
          <w:sz w:val="18"/>
          <w:szCs w:val="18"/>
        </w:rPr>
        <w:t xml:space="preserve"> souhlas</w:t>
      </w:r>
      <w:r w:rsidR="00640567" w:rsidRPr="00640567">
        <w:rPr>
          <w:rFonts w:ascii="Tahoma" w:hAnsi="Tahoma" w:cs="Tahoma"/>
          <w:sz w:val="18"/>
          <w:szCs w:val="18"/>
        </w:rPr>
        <w:t>em</w:t>
      </w:r>
      <w:r w:rsidRPr="00640567">
        <w:rPr>
          <w:rFonts w:ascii="Tahoma" w:hAnsi="Tahoma" w:cs="Tahoma"/>
          <w:sz w:val="18"/>
          <w:szCs w:val="18"/>
        </w:rPr>
        <w:t xml:space="preserve"> </w:t>
      </w:r>
      <w:r w:rsidR="00640567" w:rsidRPr="00640567">
        <w:rPr>
          <w:rFonts w:ascii="Tahoma" w:hAnsi="Tahoma" w:cs="Tahoma"/>
          <w:bCs/>
          <w:sz w:val="18"/>
          <w:szCs w:val="18"/>
        </w:rPr>
        <w:t>Prvního směňujícího</w:t>
      </w:r>
      <w:r w:rsidRPr="00640567">
        <w:rPr>
          <w:rFonts w:ascii="Tahoma" w:hAnsi="Tahoma" w:cs="Tahoma"/>
          <w:sz w:val="18"/>
          <w:szCs w:val="18"/>
        </w:rPr>
        <w:t xml:space="preserve">. </w:t>
      </w:r>
    </w:p>
    <w:p w14:paraId="737CA1C4" w14:textId="77777777" w:rsidR="00640567" w:rsidRPr="00640567" w:rsidRDefault="00640567" w:rsidP="00640567">
      <w:pPr>
        <w:pStyle w:val="Odstavecseseznamem"/>
        <w:rPr>
          <w:rFonts w:ascii="Tahoma" w:hAnsi="Tahoma" w:cs="Tahoma"/>
          <w:sz w:val="18"/>
          <w:szCs w:val="18"/>
        </w:rPr>
      </w:pPr>
    </w:p>
    <w:p w14:paraId="1B102D84" w14:textId="77777777" w:rsidR="00640567" w:rsidRPr="00640567" w:rsidRDefault="00F51916" w:rsidP="00640567">
      <w:pPr>
        <w:pStyle w:val="Odstavecseseznamem"/>
        <w:numPr>
          <w:ilvl w:val="1"/>
          <w:numId w:val="12"/>
        </w:numPr>
        <w:spacing w:after="0" w:line="240" w:lineRule="auto"/>
        <w:jc w:val="both"/>
        <w:rPr>
          <w:rFonts w:ascii="Tahoma" w:eastAsia="Times New Roman" w:hAnsi="Tahoma" w:cs="Tahoma"/>
          <w:bCs/>
          <w:sz w:val="18"/>
          <w:szCs w:val="18"/>
          <w:lang w:eastAsia="cs-CZ"/>
        </w:rPr>
      </w:pPr>
      <w:r w:rsidRPr="00640567">
        <w:rPr>
          <w:rFonts w:ascii="Tahoma" w:hAnsi="Tahoma" w:cs="Tahoma"/>
          <w:sz w:val="18"/>
          <w:szCs w:val="18"/>
        </w:rPr>
        <w:t>Tato smlouva může být měněna nebo doplňována na základě vzájemné dohody mezi Smluvními stranami, a to písemně formou vzestupně číslovaných dodatků. Ústní ujednání jsou neplatná. Také ujednání, v němž se Smluvní strany vzdávají požadavku na písemnou formu, se musí uskutečnit písemně.</w:t>
      </w:r>
    </w:p>
    <w:p w14:paraId="56AEDC12" w14:textId="77777777" w:rsidR="00640567" w:rsidRPr="00640567" w:rsidRDefault="00640567" w:rsidP="00640567">
      <w:pPr>
        <w:pStyle w:val="Odstavecseseznamem"/>
        <w:rPr>
          <w:rFonts w:ascii="Tahoma" w:hAnsi="Tahoma" w:cs="Tahoma"/>
          <w:sz w:val="18"/>
          <w:szCs w:val="18"/>
        </w:rPr>
      </w:pPr>
    </w:p>
    <w:p w14:paraId="714DDCC3" w14:textId="20EEF08E" w:rsidR="00640567" w:rsidRPr="00640567" w:rsidRDefault="00F51916" w:rsidP="00640567">
      <w:pPr>
        <w:pStyle w:val="Odstavecseseznamem"/>
        <w:numPr>
          <w:ilvl w:val="1"/>
          <w:numId w:val="12"/>
        </w:numPr>
        <w:spacing w:after="0" w:line="240" w:lineRule="auto"/>
        <w:jc w:val="both"/>
        <w:rPr>
          <w:rFonts w:ascii="Tahoma" w:eastAsia="Times New Roman" w:hAnsi="Tahoma" w:cs="Tahoma"/>
          <w:bCs/>
          <w:sz w:val="18"/>
          <w:szCs w:val="18"/>
          <w:lang w:eastAsia="cs-CZ"/>
        </w:rPr>
      </w:pPr>
      <w:r w:rsidRPr="00640567">
        <w:rPr>
          <w:rFonts w:ascii="Tahoma" w:hAnsi="Tahoma" w:cs="Tahoma"/>
          <w:sz w:val="18"/>
          <w:szCs w:val="18"/>
        </w:rPr>
        <w:t xml:space="preserve">Smluvní strany berou na vědomí, že </w:t>
      </w:r>
      <w:r w:rsidR="00640567">
        <w:rPr>
          <w:rFonts w:ascii="Tahoma" w:hAnsi="Tahoma" w:cs="Tahoma"/>
          <w:bCs/>
          <w:sz w:val="18"/>
          <w:szCs w:val="18"/>
        </w:rPr>
        <w:t>První směňující</w:t>
      </w:r>
      <w:r w:rsidRPr="00640567">
        <w:rPr>
          <w:rFonts w:ascii="Tahoma" w:hAnsi="Tahoma" w:cs="Tahoma"/>
          <w:sz w:val="18"/>
          <w:szCs w:val="18"/>
        </w:rPr>
        <w:t xml:space="preserve"> je na dotaz třetí osoby povin</w:t>
      </w:r>
      <w:r w:rsidR="00640567">
        <w:rPr>
          <w:rFonts w:ascii="Tahoma" w:hAnsi="Tahoma" w:cs="Tahoma"/>
          <w:sz w:val="18"/>
          <w:szCs w:val="18"/>
        </w:rPr>
        <w:t>en</w:t>
      </w:r>
      <w:r w:rsidRPr="00640567">
        <w:rPr>
          <w:rFonts w:ascii="Tahoma" w:hAnsi="Tahoma" w:cs="Tahoma"/>
          <w:sz w:val="18"/>
          <w:szCs w:val="18"/>
        </w:rPr>
        <w:t xml:space="preserve"> poskytovat informace podle ustanovení zákona č. 106/1999 Sb., o svobodném přístupu k informacím, v platném znění, a souhlasí s tím, aby veškeré informace, s výjimkou osobních údajů, byly poskytnuty třetím osobám, pokud si je vyžádají, a též prohlašují, že nic z obsahu této smlouvy nepovažují za důvěrné ani za obchodní tajemství.</w:t>
      </w:r>
    </w:p>
    <w:p w14:paraId="531B07AB" w14:textId="77777777" w:rsidR="00640567" w:rsidRPr="00640567" w:rsidRDefault="00640567" w:rsidP="00640567">
      <w:pPr>
        <w:pStyle w:val="Odstavecseseznamem"/>
        <w:rPr>
          <w:rFonts w:ascii="Tahoma" w:hAnsi="Tahoma" w:cs="Tahoma"/>
          <w:sz w:val="18"/>
          <w:szCs w:val="18"/>
        </w:rPr>
      </w:pPr>
    </w:p>
    <w:p w14:paraId="27659777" w14:textId="1A485976" w:rsidR="00640567" w:rsidRPr="00640567" w:rsidRDefault="00F51916" w:rsidP="00640567">
      <w:pPr>
        <w:pStyle w:val="Odstavecseseznamem"/>
        <w:numPr>
          <w:ilvl w:val="1"/>
          <w:numId w:val="12"/>
        </w:numPr>
        <w:spacing w:after="0" w:line="240" w:lineRule="auto"/>
        <w:jc w:val="both"/>
        <w:rPr>
          <w:rFonts w:ascii="Tahoma" w:eastAsia="Times New Roman" w:hAnsi="Tahoma" w:cs="Tahoma"/>
          <w:bCs/>
          <w:sz w:val="18"/>
          <w:szCs w:val="18"/>
          <w:lang w:eastAsia="cs-CZ"/>
        </w:rPr>
      </w:pPr>
      <w:r w:rsidRPr="00640567">
        <w:rPr>
          <w:rFonts w:ascii="Tahoma" w:hAnsi="Tahoma" w:cs="Tahoma"/>
          <w:sz w:val="18"/>
          <w:szCs w:val="18"/>
        </w:rPr>
        <w:t xml:space="preserve">Smluvní strany berou na vědomí, že tato smlouva podléhá povinnosti jejího uveřejnění prostřednictvím registru smluv v souladu se zákonem č. 340/2015 Sb., o registru smluv, v platném znění. Tato smlouva nabývá účinnosti dnem jejího uveřejnění v registru smluv. Tato smlouva bude uveřejněna v registru smluv ze strany </w:t>
      </w:r>
      <w:r w:rsidR="00640567">
        <w:rPr>
          <w:rFonts w:ascii="Tahoma" w:hAnsi="Tahoma" w:cs="Tahoma"/>
          <w:bCs/>
          <w:sz w:val="18"/>
          <w:szCs w:val="18"/>
        </w:rPr>
        <w:t>Prvního směňujícího</w:t>
      </w:r>
      <w:r w:rsidRPr="00640567">
        <w:rPr>
          <w:rFonts w:ascii="Tahoma" w:hAnsi="Tahoma" w:cs="Tahoma"/>
          <w:sz w:val="18"/>
          <w:szCs w:val="18"/>
        </w:rPr>
        <w:t xml:space="preserve"> bez zbytečného odkladu, nejpozději však do 30 dnů od jejího uzavření.</w:t>
      </w:r>
    </w:p>
    <w:p w14:paraId="7F707024" w14:textId="77777777" w:rsidR="00640567" w:rsidRPr="00640567" w:rsidRDefault="00640567" w:rsidP="00640567">
      <w:pPr>
        <w:pStyle w:val="Odstavecseseznamem"/>
        <w:rPr>
          <w:rFonts w:ascii="Tahoma" w:hAnsi="Tahoma" w:cs="Tahoma"/>
          <w:sz w:val="18"/>
          <w:szCs w:val="18"/>
        </w:rPr>
      </w:pPr>
    </w:p>
    <w:p w14:paraId="4520DAC1" w14:textId="392CEDA2" w:rsidR="00640567" w:rsidRPr="00640567" w:rsidRDefault="00F51916" w:rsidP="00640567">
      <w:pPr>
        <w:pStyle w:val="Odstavecseseznamem"/>
        <w:numPr>
          <w:ilvl w:val="1"/>
          <w:numId w:val="12"/>
        </w:numPr>
        <w:spacing w:after="0" w:line="240" w:lineRule="auto"/>
        <w:jc w:val="both"/>
        <w:rPr>
          <w:rFonts w:ascii="Tahoma" w:eastAsia="Times New Roman" w:hAnsi="Tahoma" w:cs="Tahoma"/>
          <w:bCs/>
          <w:sz w:val="18"/>
          <w:szCs w:val="18"/>
          <w:lang w:eastAsia="cs-CZ"/>
        </w:rPr>
      </w:pPr>
      <w:r w:rsidRPr="00640567">
        <w:rPr>
          <w:rFonts w:ascii="Tahoma" w:hAnsi="Tahoma" w:cs="Tahoma"/>
          <w:sz w:val="18"/>
          <w:szCs w:val="18"/>
        </w:rPr>
        <w:t xml:space="preserve">Doložka dle § 43 odst. 1 zákona č. 131/2000 Sb., o hlavním městě Praze, v platném znění, potvrzující splnění podmínek pro platnost právního jednání </w:t>
      </w:r>
      <w:r w:rsidR="00640567">
        <w:rPr>
          <w:rFonts w:ascii="Tahoma" w:hAnsi="Tahoma" w:cs="Tahoma"/>
          <w:bCs/>
          <w:sz w:val="18"/>
          <w:szCs w:val="18"/>
        </w:rPr>
        <w:t>Prvního směňujícího</w:t>
      </w:r>
      <w:r w:rsidRPr="00640567">
        <w:rPr>
          <w:rFonts w:ascii="Tahoma" w:hAnsi="Tahoma" w:cs="Tahoma"/>
          <w:sz w:val="18"/>
          <w:szCs w:val="18"/>
        </w:rPr>
        <w:t>. Uzavření této smlouvy bylo schváleno rozhodnutím Zastupitelstva městské části P</w:t>
      </w:r>
      <w:r w:rsidR="00640567">
        <w:rPr>
          <w:rFonts w:ascii="Tahoma" w:hAnsi="Tahoma" w:cs="Tahoma"/>
          <w:sz w:val="18"/>
          <w:szCs w:val="18"/>
        </w:rPr>
        <w:t>raha-Libuš</w:t>
      </w:r>
      <w:r w:rsidRPr="00640567">
        <w:rPr>
          <w:rFonts w:ascii="Tahoma" w:hAnsi="Tahoma" w:cs="Tahoma"/>
          <w:sz w:val="18"/>
          <w:szCs w:val="18"/>
        </w:rPr>
        <w:t xml:space="preserve">, a to usnesením ze dne </w:t>
      </w:r>
      <w:r w:rsidR="00AA0F60">
        <w:rPr>
          <w:rFonts w:ascii="Tahoma" w:hAnsi="Tahoma" w:cs="Tahoma"/>
          <w:sz w:val="18"/>
          <w:szCs w:val="18"/>
        </w:rPr>
        <w:t>23. 3. 2024</w:t>
      </w:r>
      <w:r w:rsidRPr="00640567">
        <w:rPr>
          <w:rFonts w:ascii="Tahoma" w:hAnsi="Tahoma" w:cs="Tahoma"/>
          <w:sz w:val="18"/>
          <w:szCs w:val="18"/>
        </w:rPr>
        <w:t xml:space="preserve"> č. </w:t>
      </w:r>
      <w:r w:rsidR="00AA0F60" w:rsidRPr="00AA0F60">
        <w:rPr>
          <w:rFonts w:ascii="Tahoma" w:hAnsi="Tahoma" w:cs="Tahoma"/>
          <w:sz w:val="18"/>
          <w:szCs w:val="18"/>
          <w:highlight w:val="yellow"/>
        </w:rPr>
        <w:t>XXX</w:t>
      </w:r>
      <w:r w:rsidR="00640567" w:rsidRPr="00AA0F60">
        <w:rPr>
          <w:rFonts w:ascii="Tahoma" w:hAnsi="Tahoma" w:cs="Tahoma"/>
          <w:sz w:val="18"/>
          <w:szCs w:val="18"/>
          <w:highlight w:val="yellow"/>
        </w:rPr>
        <w:t>/202</w:t>
      </w:r>
      <w:r w:rsidR="00AA0F60" w:rsidRPr="00AA0F60">
        <w:rPr>
          <w:rFonts w:ascii="Tahoma" w:hAnsi="Tahoma" w:cs="Tahoma"/>
          <w:sz w:val="18"/>
          <w:szCs w:val="18"/>
          <w:highlight w:val="yellow"/>
        </w:rPr>
        <w:t>4</w:t>
      </w:r>
      <w:r w:rsidRPr="00640567">
        <w:rPr>
          <w:rFonts w:ascii="Tahoma" w:hAnsi="Tahoma" w:cs="Tahoma"/>
          <w:sz w:val="18"/>
          <w:szCs w:val="18"/>
        </w:rPr>
        <w:t xml:space="preserve"> a rovněž byly splněny veškeré ostatní zákonné náležitosti pro platnost tohoto právního jednání.</w:t>
      </w:r>
    </w:p>
    <w:p w14:paraId="18750A16" w14:textId="77777777" w:rsidR="00640567" w:rsidRDefault="00640567" w:rsidP="00640567">
      <w:pPr>
        <w:pStyle w:val="Odstavecseseznamem"/>
        <w:rPr>
          <w:rFonts w:ascii="Tahoma" w:hAnsi="Tahoma" w:cs="Tahoma"/>
          <w:sz w:val="18"/>
          <w:szCs w:val="18"/>
        </w:rPr>
      </w:pPr>
    </w:p>
    <w:p w14:paraId="1223A158" w14:textId="77777777" w:rsidR="00640567" w:rsidRPr="00640567" w:rsidRDefault="00F51916" w:rsidP="00640567">
      <w:pPr>
        <w:pStyle w:val="Odstavecseseznamem"/>
        <w:numPr>
          <w:ilvl w:val="1"/>
          <w:numId w:val="12"/>
        </w:numPr>
        <w:spacing w:after="0" w:line="240" w:lineRule="auto"/>
        <w:jc w:val="both"/>
        <w:rPr>
          <w:rFonts w:ascii="Tahoma" w:eastAsia="Times New Roman" w:hAnsi="Tahoma" w:cs="Tahoma"/>
          <w:bCs/>
          <w:sz w:val="18"/>
          <w:szCs w:val="18"/>
          <w:lang w:eastAsia="cs-CZ"/>
        </w:rPr>
      </w:pPr>
      <w:r w:rsidRPr="00640567">
        <w:rPr>
          <w:rFonts w:ascii="Tahoma" w:hAnsi="Tahoma" w:cs="Tahoma"/>
          <w:sz w:val="18"/>
          <w:szCs w:val="18"/>
        </w:rPr>
        <w:t>Smluvní strany prohlašují, že tuto smlouvu uzavřely podle své skutečné a svobodné vůle, že si tuto smlouvu řádně a pozorně přečetly, s jejím obsahem souhlasí, což stvrzují vlastnoručními podpisy.</w:t>
      </w:r>
    </w:p>
    <w:p w14:paraId="7BF1713A" w14:textId="77777777" w:rsidR="00640567" w:rsidRPr="00640567" w:rsidRDefault="00640567" w:rsidP="00640567">
      <w:pPr>
        <w:pStyle w:val="Odstavecseseznamem"/>
        <w:rPr>
          <w:rFonts w:ascii="Tahoma" w:hAnsi="Tahoma" w:cs="Tahoma"/>
          <w:sz w:val="18"/>
          <w:szCs w:val="18"/>
        </w:rPr>
      </w:pPr>
    </w:p>
    <w:p w14:paraId="4214F26C" w14:textId="1CDFD345" w:rsidR="00640567" w:rsidRPr="00640567" w:rsidRDefault="00640567" w:rsidP="00640567">
      <w:pPr>
        <w:pStyle w:val="Odstavecseseznamem"/>
        <w:numPr>
          <w:ilvl w:val="1"/>
          <w:numId w:val="12"/>
        </w:numPr>
        <w:spacing w:after="0" w:line="240" w:lineRule="auto"/>
        <w:jc w:val="both"/>
        <w:rPr>
          <w:rFonts w:ascii="Tahoma" w:eastAsia="Times New Roman" w:hAnsi="Tahoma" w:cs="Tahoma"/>
          <w:bCs/>
          <w:sz w:val="18"/>
          <w:szCs w:val="18"/>
          <w:lang w:eastAsia="cs-CZ"/>
        </w:rPr>
      </w:pPr>
      <w:r w:rsidRPr="00640567">
        <w:rPr>
          <w:rFonts w:ascii="Tahoma" w:hAnsi="Tahoma" w:cs="Tahoma"/>
          <w:sz w:val="18"/>
          <w:szCs w:val="18"/>
        </w:rPr>
        <w:t xml:space="preserve">Tato smlouva je vyhotovena ve </w:t>
      </w:r>
      <w:r>
        <w:rPr>
          <w:rFonts w:ascii="Tahoma" w:hAnsi="Tahoma" w:cs="Tahoma"/>
          <w:sz w:val="18"/>
          <w:szCs w:val="18"/>
        </w:rPr>
        <w:t>třech</w:t>
      </w:r>
      <w:r w:rsidRPr="00640567">
        <w:rPr>
          <w:rFonts w:ascii="Tahoma" w:hAnsi="Tahoma" w:cs="Tahoma"/>
          <w:sz w:val="18"/>
          <w:szCs w:val="18"/>
        </w:rPr>
        <w:t xml:space="preserve"> (</w:t>
      </w:r>
      <w:r>
        <w:rPr>
          <w:rFonts w:ascii="Tahoma" w:hAnsi="Tahoma" w:cs="Tahoma"/>
          <w:sz w:val="18"/>
          <w:szCs w:val="18"/>
        </w:rPr>
        <w:t>3</w:t>
      </w:r>
      <w:r w:rsidRPr="00640567">
        <w:rPr>
          <w:rFonts w:ascii="Tahoma" w:hAnsi="Tahoma" w:cs="Tahoma"/>
          <w:sz w:val="18"/>
          <w:szCs w:val="18"/>
        </w:rPr>
        <w:t xml:space="preserve">) stejnopisech, z nichž dva (2) obdrží </w:t>
      </w:r>
      <w:r>
        <w:rPr>
          <w:rFonts w:ascii="Tahoma" w:hAnsi="Tahoma" w:cs="Tahoma"/>
          <w:bCs/>
          <w:sz w:val="18"/>
          <w:szCs w:val="18"/>
        </w:rPr>
        <w:t>První směňující</w:t>
      </w:r>
      <w:r w:rsidRPr="00640567">
        <w:rPr>
          <w:rFonts w:ascii="Tahoma" w:hAnsi="Tahoma" w:cs="Tahoma"/>
          <w:sz w:val="18"/>
          <w:szCs w:val="18"/>
        </w:rPr>
        <w:t xml:space="preserve"> a </w:t>
      </w:r>
      <w:r>
        <w:rPr>
          <w:rFonts w:ascii="Tahoma" w:hAnsi="Tahoma" w:cs="Tahoma"/>
          <w:sz w:val="18"/>
          <w:szCs w:val="18"/>
        </w:rPr>
        <w:t>jeden</w:t>
      </w:r>
      <w:r w:rsidRPr="00640567">
        <w:rPr>
          <w:rFonts w:ascii="Tahoma" w:hAnsi="Tahoma" w:cs="Tahoma"/>
          <w:sz w:val="18"/>
          <w:szCs w:val="18"/>
        </w:rPr>
        <w:t xml:space="preserve"> (</w:t>
      </w:r>
      <w:r>
        <w:rPr>
          <w:rFonts w:ascii="Tahoma" w:hAnsi="Tahoma" w:cs="Tahoma"/>
          <w:sz w:val="18"/>
          <w:szCs w:val="18"/>
        </w:rPr>
        <w:t>1</w:t>
      </w:r>
      <w:r w:rsidRPr="00640567">
        <w:rPr>
          <w:rFonts w:ascii="Tahoma" w:hAnsi="Tahoma" w:cs="Tahoma"/>
          <w:sz w:val="18"/>
          <w:szCs w:val="18"/>
        </w:rPr>
        <w:t xml:space="preserve">) </w:t>
      </w:r>
      <w:r>
        <w:rPr>
          <w:rFonts w:ascii="Tahoma" w:hAnsi="Tahoma" w:cs="Tahoma"/>
          <w:sz w:val="18"/>
          <w:szCs w:val="18"/>
        </w:rPr>
        <w:t>Druhý směňující.</w:t>
      </w:r>
    </w:p>
    <w:p w14:paraId="38A4F3AC" w14:textId="77777777" w:rsidR="00640567" w:rsidRPr="00640567" w:rsidRDefault="00640567" w:rsidP="00640567">
      <w:pPr>
        <w:pStyle w:val="Odstavecseseznamem"/>
        <w:rPr>
          <w:rFonts w:ascii="Tahoma" w:hAnsi="Tahoma" w:cs="Tahoma"/>
          <w:sz w:val="18"/>
          <w:szCs w:val="18"/>
        </w:rPr>
      </w:pPr>
    </w:p>
    <w:p w14:paraId="6AADAD44" w14:textId="65EA749E" w:rsidR="00F51916" w:rsidRPr="00640567" w:rsidRDefault="00F51916" w:rsidP="00640567">
      <w:pPr>
        <w:pStyle w:val="Odstavecseseznamem"/>
        <w:numPr>
          <w:ilvl w:val="1"/>
          <w:numId w:val="12"/>
        </w:numPr>
        <w:spacing w:after="0" w:line="240" w:lineRule="auto"/>
        <w:jc w:val="both"/>
        <w:rPr>
          <w:rFonts w:ascii="Tahoma" w:eastAsia="Times New Roman" w:hAnsi="Tahoma" w:cs="Tahoma"/>
          <w:bCs/>
          <w:sz w:val="18"/>
          <w:szCs w:val="18"/>
          <w:lang w:eastAsia="cs-CZ"/>
        </w:rPr>
      </w:pPr>
      <w:r w:rsidRPr="00640567">
        <w:rPr>
          <w:rFonts w:ascii="Tahoma" w:hAnsi="Tahoma" w:cs="Tahoma"/>
          <w:sz w:val="18"/>
          <w:szCs w:val="18"/>
        </w:rPr>
        <w:t>Nedílnou součást této smlouvy tvoří následující příloh</w:t>
      </w:r>
      <w:r w:rsidR="00640567">
        <w:rPr>
          <w:rFonts w:ascii="Tahoma" w:hAnsi="Tahoma" w:cs="Tahoma"/>
          <w:sz w:val="18"/>
          <w:szCs w:val="18"/>
        </w:rPr>
        <w:t>a</w:t>
      </w:r>
      <w:r w:rsidRPr="00640567">
        <w:rPr>
          <w:rFonts w:ascii="Tahoma" w:hAnsi="Tahoma" w:cs="Tahoma"/>
          <w:sz w:val="18"/>
          <w:szCs w:val="18"/>
        </w:rPr>
        <w:t>:</w:t>
      </w:r>
    </w:p>
    <w:p w14:paraId="4C61D9C1" w14:textId="77777777" w:rsidR="00640567" w:rsidRPr="00640567" w:rsidRDefault="00640567" w:rsidP="00F51916">
      <w:pPr>
        <w:pStyle w:val="Level2CZ"/>
        <w:numPr>
          <w:ilvl w:val="0"/>
          <w:numId w:val="0"/>
        </w:numPr>
        <w:spacing w:after="120"/>
        <w:ind w:left="851"/>
        <w:rPr>
          <w:rFonts w:ascii="Tahoma" w:hAnsi="Tahoma" w:cs="Tahoma"/>
        </w:rPr>
      </w:pPr>
    </w:p>
    <w:p w14:paraId="52B7E0D6" w14:textId="1E6C190E" w:rsidR="00640567" w:rsidRPr="00640567" w:rsidRDefault="00F51916" w:rsidP="00640567">
      <w:pPr>
        <w:pStyle w:val="Level2CZ"/>
        <w:numPr>
          <w:ilvl w:val="0"/>
          <w:numId w:val="0"/>
        </w:numPr>
        <w:spacing w:after="120"/>
        <w:ind w:left="851"/>
        <w:rPr>
          <w:rFonts w:ascii="Tahoma" w:hAnsi="Tahoma" w:cs="Tahoma"/>
        </w:rPr>
      </w:pPr>
      <w:r w:rsidRPr="00640567">
        <w:rPr>
          <w:rFonts w:ascii="Tahoma" w:hAnsi="Tahoma" w:cs="Tahoma"/>
        </w:rPr>
        <w:t>Příloha</w:t>
      </w:r>
      <w:r w:rsidR="00640567">
        <w:rPr>
          <w:rFonts w:ascii="Tahoma" w:hAnsi="Tahoma" w:cs="Tahoma"/>
        </w:rPr>
        <w:t xml:space="preserve"> č.</w:t>
      </w:r>
      <w:r w:rsidRPr="00640567">
        <w:rPr>
          <w:rFonts w:ascii="Tahoma" w:hAnsi="Tahoma" w:cs="Tahoma"/>
        </w:rPr>
        <w:t xml:space="preserve"> 1 – </w:t>
      </w:r>
      <w:r w:rsidR="00640567" w:rsidRPr="00640567">
        <w:rPr>
          <w:rFonts w:ascii="Tahoma" w:hAnsi="Tahoma" w:cs="Tahoma"/>
          <w:bCs/>
          <w:iCs/>
        </w:rPr>
        <w:t>geometrický plán č. 1624-1/2024</w:t>
      </w:r>
    </w:p>
    <w:p w14:paraId="73395578" w14:textId="77777777" w:rsidR="00640567" w:rsidRPr="003F2C6B" w:rsidRDefault="00640567" w:rsidP="00640567">
      <w:pPr>
        <w:pStyle w:val="Odstavecseseznamem"/>
        <w:spacing w:after="0" w:line="240" w:lineRule="auto"/>
        <w:rPr>
          <w:rFonts w:ascii="Times New Roman" w:hAnsi="Times New Roman" w:cs="Times New Roman"/>
          <w:iCs/>
          <w:sz w:val="24"/>
          <w:szCs w:val="24"/>
        </w:rPr>
      </w:pPr>
    </w:p>
    <w:p w14:paraId="5D88F56D" w14:textId="77777777" w:rsidR="00640567" w:rsidRDefault="00640567" w:rsidP="00640567">
      <w:pPr>
        <w:pStyle w:val="Bezmezer"/>
        <w:tabs>
          <w:tab w:val="left" w:pos="426"/>
        </w:tabs>
        <w:jc w:val="both"/>
        <w:rPr>
          <w:rFonts w:ascii="Tahoma" w:hAnsi="Tahoma" w:cs="Tahoma"/>
          <w:iCs/>
          <w:sz w:val="18"/>
          <w:szCs w:val="18"/>
        </w:rPr>
      </w:pPr>
      <w:bookmarkStart w:id="7" w:name="_Hlk99098503"/>
    </w:p>
    <w:p w14:paraId="21EFEC4D" w14:textId="77777777" w:rsidR="00640567" w:rsidRDefault="00640567" w:rsidP="00640567">
      <w:pPr>
        <w:pStyle w:val="Bezmezer"/>
        <w:tabs>
          <w:tab w:val="left" w:pos="426"/>
        </w:tabs>
        <w:jc w:val="both"/>
        <w:rPr>
          <w:rFonts w:ascii="Tahoma" w:hAnsi="Tahoma" w:cs="Tahoma"/>
          <w:iCs/>
          <w:sz w:val="18"/>
          <w:szCs w:val="18"/>
        </w:rPr>
      </w:pPr>
    </w:p>
    <w:p w14:paraId="6A08FABE" w14:textId="77777777" w:rsidR="00640567" w:rsidRDefault="00640567" w:rsidP="00640567">
      <w:pPr>
        <w:pStyle w:val="Bezmezer"/>
        <w:tabs>
          <w:tab w:val="left" w:pos="426"/>
        </w:tabs>
        <w:jc w:val="both"/>
        <w:rPr>
          <w:rFonts w:ascii="Tahoma" w:hAnsi="Tahoma" w:cs="Tahoma"/>
          <w:iCs/>
          <w:sz w:val="18"/>
          <w:szCs w:val="18"/>
        </w:rPr>
      </w:pPr>
    </w:p>
    <w:p w14:paraId="08C92119" w14:textId="77777777" w:rsidR="00640567" w:rsidRDefault="00640567" w:rsidP="00640567">
      <w:pPr>
        <w:pStyle w:val="Bezmezer"/>
        <w:tabs>
          <w:tab w:val="left" w:pos="426"/>
        </w:tabs>
        <w:jc w:val="both"/>
        <w:rPr>
          <w:rFonts w:ascii="Tahoma" w:hAnsi="Tahoma" w:cs="Tahoma"/>
          <w:iCs/>
          <w:sz w:val="18"/>
          <w:szCs w:val="18"/>
        </w:rPr>
      </w:pPr>
    </w:p>
    <w:p w14:paraId="7990D3BA" w14:textId="75884B99" w:rsidR="00640567" w:rsidRPr="00640567" w:rsidRDefault="00640567" w:rsidP="00640567">
      <w:pPr>
        <w:pStyle w:val="Bezmezer"/>
        <w:tabs>
          <w:tab w:val="left" w:pos="426"/>
        </w:tabs>
        <w:jc w:val="both"/>
        <w:rPr>
          <w:rFonts w:ascii="Tahoma" w:hAnsi="Tahoma" w:cs="Tahoma"/>
          <w:b/>
          <w:iCs/>
          <w:sz w:val="18"/>
          <w:szCs w:val="18"/>
        </w:rPr>
      </w:pPr>
      <w:r w:rsidRPr="00640567">
        <w:rPr>
          <w:rFonts w:ascii="Tahoma" w:hAnsi="Tahoma" w:cs="Tahoma"/>
          <w:iCs/>
          <w:sz w:val="18"/>
          <w:szCs w:val="18"/>
        </w:rPr>
        <w:t>V Praze dne :</w:t>
      </w:r>
      <w:r w:rsidRPr="00640567">
        <w:rPr>
          <w:rFonts w:ascii="Tahoma" w:hAnsi="Tahoma" w:cs="Tahoma"/>
          <w:iCs/>
          <w:sz w:val="18"/>
          <w:szCs w:val="18"/>
        </w:rPr>
        <w:tab/>
      </w:r>
      <w:bookmarkEnd w:id="7"/>
      <w:r w:rsidRPr="00640567">
        <w:rPr>
          <w:rFonts w:ascii="Tahoma" w:hAnsi="Tahoma" w:cs="Tahoma"/>
          <w:iCs/>
          <w:sz w:val="18"/>
          <w:szCs w:val="18"/>
        </w:rPr>
        <w:tab/>
      </w:r>
      <w:r w:rsidRPr="00640567">
        <w:rPr>
          <w:rFonts w:ascii="Tahoma" w:hAnsi="Tahoma" w:cs="Tahoma"/>
          <w:iCs/>
          <w:sz w:val="18"/>
          <w:szCs w:val="18"/>
        </w:rPr>
        <w:tab/>
      </w:r>
      <w:r w:rsidRPr="00640567">
        <w:rPr>
          <w:rFonts w:ascii="Tahoma" w:hAnsi="Tahoma" w:cs="Tahoma"/>
          <w:iCs/>
          <w:sz w:val="18"/>
          <w:szCs w:val="18"/>
        </w:rPr>
        <w:tab/>
        <w:t xml:space="preserve"> </w:t>
      </w:r>
      <w:r w:rsidRPr="00640567">
        <w:rPr>
          <w:rFonts w:ascii="Tahoma" w:hAnsi="Tahoma" w:cs="Tahoma"/>
          <w:iCs/>
          <w:sz w:val="18"/>
          <w:szCs w:val="18"/>
        </w:rPr>
        <w:tab/>
      </w:r>
      <w:r w:rsidRPr="00640567">
        <w:rPr>
          <w:rFonts w:ascii="Tahoma" w:hAnsi="Tahoma" w:cs="Tahoma"/>
          <w:iCs/>
          <w:sz w:val="18"/>
          <w:szCs w:val="18"/>
        </w:rPr>
        <w:tab/>
        <w:t xml:space="preserve">V Praze </w:t>
      </w:r>
      <w:proofErr w:type="gramStart"/>
      <w:r w:rsidRPr="00640567">
        <w:rPr>
          <w:rFonts w:ascii="Tahoma" w:hAnsi="Tahoma" w:cs="Tahoma"/>
          <w:iCs/>
          <w:sz w:val="18"/>
          <w:szCs w:val="18"/>
        </w:rPr>
        <w:t>dne :</w:t>
      </w:r>
      <w:proofErr w:type="gramEnd"/>
      <w:r w:rsidRPr="00640567">
        <w:rPr>
          <w:rFonts w:ascii="Tahoma" w:hAnsi="Tahoma" w:cs="Tahoma"/>
          <w:iCs/>
          <w:sz w:val="18"/>
          <w:szCs w:val="18"/>
        </w:rPr>
        <w:tab/>
      </w:r>
    </w:p>
    <w:p w14:paraId="44177F94" w14:textId="77777777" w:rsidR="00640567" w:rsidRPr="00640567" w:rsidRDefault="00640567" w:rsidP="00640567">
      <w:pPr>
        <w:pStyle w:val="Bezmezer"/>
        <w:tabs>
          <w:tab w:val="left" w:pos="426"/>
        </w:tabs>
        <w:jc w:val="both"/>
        <w:rPr>
          <w:rFonts w:ascii="Tahoma" w:hAnsi="Tahoma" w:cs="Tahoma"/>
          <w:b/>
          <w:iCs/>
          <w:sz w:val="18"/>
          <w:szCs w:val="18"/>
        </w:rPr>
      </w:pPr>
    </w:p>
    <w:p w14:paraId="7D9C895B" w14:textId="77777777" w:rsidR="00640567" w:rsidRDefault="00640567" w:rsidP="00640567">
      <w:pPr>
        <w:pStyle w:val="Bezmezer"/>
        <w:tabs>
          <w:tab w:val="left" w:pos="426"/>
        </w:tabs>
        <w:jc w:val="both"/>
        <w:rPr>
          <w:rFonts w:ascii="Tahoma" w:hAnsi="Tahoma" w:cs="Tahoma"/>
          <w:iCs/>
          <w:sz w:val="18"/>
          <w:szCs w:val="18"/>
        </w:rPr>
      </w:pPr>
    </w:p>
    <w:p w14:paraId="067D4A64" w14:textId="77777777" w:rsidR="00640567" w:rsidRDefault="00640567" w:rsidP="00640567">
      <w:pPr>
        <w:pStyle w:val="Bezmezer"/>
        <w:tabs>
          <w:tab w:val="left" w:pos="426"/>
        </w:tabs>
        <w:jc w:val="both"/>
        <w:rPr>
          <w:rFonts w:ascii="Tahoma" w:hAnsi="Tahoma" w:cs="Tahoma"/>
          <w:iCs/>
          <w:sz w:val="18"/>
          <w:szCs w:val="18"/>
        </w:rPr>
      </w:pPr>
    </w:p>
    <w:p w14:paraId="60DBBEFC" w14:textId="77777777" w:rsidR="00640567" w:rsidRPr="00640567" w:rsidRDefault="00640567" w:rsidP="00640567">
      <w:pPr>
        <w:pStyle w:val="Bezmezer"/>
        <w:tabs>
          <w:tab w:val="left" w:pos="426"/>
        </w:tabs>
        <w:jc w:val="both"/>
        <w:rPr>
          <w:rFonts w:ascii="Tahoma" w:hAnsi="Tahoma" w:cs="Tahoma"/>
          <w:iCs/>
          <w:sz w:val="18"/>
          <w:szCs w:val="18"/>
        </w:rPr>
      </w:pPr>
    </w:p>
    <w:p w14:paraId="54863817" w14:textId="0D43F47B" w:rsidR="00640567" w:rsidRPr="00640567" w:rsidRDefault="00640567" w:rsidP="00640567">
      <w:pPr>
        <w:pStyle w:val="Bezmezer"/>
        <w:tabs>
          <w:tab w:val="left" w:pos="426"/>
        </w:tabs>
        <w:jc w:val="both"/>
        <w:rPr>
          <w:rFonts w:ascii="Tahoma" w:hAnsi="Tahoma" w:cs="Tahoma"/>
          <w:b/>
          <w:iCs/>
          <w:sz w:val="18"/>
          <w:szCs w:val="18"/>
        </w:rPr>
      </w:pPr>
      <w:r w:rsidRPr="00640567">
        <w:rPr>
          <w:rFonts w:ascii="Tahoma" w:hAnsi="Tahoma" w:cs="Tahoma"/>
          <w:iCs/>
          <w:sz w:val="18"/>
          <w:szCs w:val="18"/>
        </w:rPr>
        <w:t>za prvního směňujícího</w:t>
      </w:r>
      <w:r w:rsidRPr="00640567">
        <w:rPr>
          <w:rFonts w:ascii="Tahoma" w:hAnsi="Tahoma" w:cs="Tahoma"/>
          <w:iCs/>
          <w:sz w:val="18"/>
          <w:szCs w:val="18"/>
        </w:rPr>
        <w:tab/>
      </w:r>
      <w:r w:rsidRPr="00640567">
        <w:rPr>
          <w:rFonts w:ascii="Tahoma" w:hAnsi="Tahoma" w:cs="Tahoma"/>
          <w:iCs/>
          <w:sz w:val="18"/>
          <w:szCs w:val="18"/>
        </w:rPr>
        <w:tab/>
      </w:r>
      <w:r w:rsidRPr="00640567">
        <w:rPr>
          <w:rFonts w:ascii="Tahoma" w:hAnsi="Tahoma" w:cs="Tahoma"/>
          <w:iCs/>
          <w:sz w:val="18"/>
          <w:szCs w:val="18"/>
        </w:rPr>
        <w:tab/>
        <w:t xml:space="preserve">         </w:t>
      </w:r>
      <w:r>
        <w:rPr>
          <w:rFonts w:ascii="Tahoma" w:hAnsi="Tahoma" w:cs="Tahoma"/>
          <w:iCs/>
          <w:sz w:val="18"/>
          <w:szCs w:val="18"/>
        </w:rPr>
        <w:t xml:space="preserve">  </w:t>
      </w:r>
      <w:r w:rsidRPr="00640567">
        <w:rPr>
          <w:rFonts w:ascii="Tahoma" w:hAnsi="Tahoma" w:cs="Tahoma"/>
          <w:iCs/>
          <w:sz w:val="18"/>
          <w:szCs w:val="18"/>
        </w:rPr>
        <w:t xml:space="preserve">   </w:t>
      </w:r>
      <w:r w:rsidRPr="00640567">
        <w:rPr>
          <w:rFonts w:ascii="Tahoma" w:hAnsi="Tahoma" w:cs="Tahoma"/>
          <w:iCs/>
          <w:sz w:val="18"/>
          <w:szCs w:val="18"/>
        </w:rPr>
        <w:tab/>
        <w:t>za druhého směňujícího</w:t>
      </w:r>
    </w:p>
    <w:p w14:paraId="3C22B6B4" w14:textId="77777777" w:rsidR="00640567" w:rsidRPr="00640567" w:rsidRDefault="00640567" w:rsidP="00640567">
      <w:pPr>
        <w:pStyle w:val="Bezmezer"/>
        <w:tabs>
          <w:tab w:val="left" w:pos="426"/>
        </w:tabs>
        <w:jc w:val="both"/>
        <w:rPr>
          <w:rFonts w:ascii="Tahoma" w:hAnsi="Tahoma" w:cs="Tahoma"/>
          <w:b/>
          <w:iCs/>
          <w:sz w:val="18"/>
          <w:szCs w:val="18"/>
        </w:rPr>
      </w:pPr>
    </w:p>
    <w:p w14:paraId="51FF6D1F" w14:textId="77777777" w:rsidR="00640567" w:rsidRDefault="00640567" w:rsidP="00640567">
      <w:pPr>
        <w:pStyle w:val="Bezmezer"/>
        <w:tabs>
          <w:tab w:val="left" w:pos="426"/>
        </w:tabs>
        <w:jc w:val="both"/>
        <w:rPr>
          <w:rFonts w:ascii="Tahoma" w:hAnsi="Tahoma" w:cs="Tahoma"/>
          <w:b/>
          <w:iCs/>
          <w:sz w:val="18"/>
          <w:szCs w:val="18"/>
        </w:rPr>
      </w:pPr>
    </w:p>
    <w:p w14:paraId="4A6DD90B" w14:textId="77777777" w:rsidR="00640567" w:rsidRPr="00640567" w:rsidRDefault="00640567" w:rsidP="00640567">
      <w:pPr>
        <w:pStyle w:val="Bezmezer"/>
        <w:tabs>
          <w:tab w:val="left" w:pos="426"/>
        </w:tabs>
        <w:jc w:val="both"/>
        <w:rPr>
          <w:rFonts w:ascii="Tahoma" w:hAnsi="Tahoma" w:cs="Tahoma"/>
          <w:b/>
          <w:iCs/>
          <w:sz w:val="18"/>
          <w:szCs w:val="18"/>
        </w:rPr>
      </w:pPr>
    </w:p>
    <w:p w14:paraId="5128F0AB" w14:textId="77777777" w:rsidR="00640567" w:rsidRPr="00640567" w:rsidRDefault="00640567" w:rsidP="00640567">
      <w:pPr>
        <w:pStyle w:val="Bezmezer"/>
        <w:tabs>
          <w:tab w:val="left" w:pos="426"/>
        </w:tabs>
        <w:jc w:val="both"/>
        <w:rPr>
          <w:rFonts w:ascii="Tahoma" w:hAnsi="Tahoma" w:cs="Tahoma"/>
          <w:b/>
          <w:iCs/>
          <w:sz w:val="18"/>
          <w:szCs w:val="18"/>
        </w:rPr>
      </w:pPr>
    </w:p>
    <w:p w14:paraId="1AC7E3E5" w14:textId="05C50DF5" w:rsidR="00640567" w:rsidRPr="00640567" w:rsidRDefault="00640567" w:rsidP="00640567">
      <w:pPr>
        <w:pStyle w:val="Bezmezer"/>
        <w:tabs>
          <w:tab w:val="left" w:pos="426"/>
        </w:tabs>
        <w:jc w:val="both"/>
        <w:rPr>
          <w:rFonts w:ascii="Tahoma" w:hAnsi="Tahoma" w:cs="Tahoma"/>
          <w:sz w:val="18"/>
          <w:szCs w:val="18"/>
        </w:rPr>
      </w:pPr>
      <w:r w:rsidRPr="00640567">
        <w:rPr>
          <w:rFonts w:ascii="Tahoma" w:hAnsi="Tahoma" w:cs="Tahoma"/>
          <w:sz w:val="18"/>
          <w:szCs w:val="18"/>
        </w:rPr>
        <w:t>…………………………………</w:t>
      </w:r>
      <w:r>
        <w:rPr>
          <w:rFonts w:ascii="Tahoma" w:hAnsi="Tahoma" w:cs="Tahoma"/>
          <w:sz w:val="18"/>
          <w:szCs w:val="18"/>
        </w:rPr>
        <w:t>……..</w:t>
      </w:r>
      <w:r w:rsidRPr="00640567">
        <w:rPr>
          <w:rFonts w:ascii="Tahoma" w:hAnsi="Tahoma" w:cs="Tahoma"/>
          <w:sz w:val="18"/>
          <w:szCs w:val="18"/>
        </w:rPr>
        <w:tab/>
      </w:r>
      <w:r w:rsidRPr="00640567">
        <w:rPr>
          <w:rFonts w:ascii="Tahoma" w:hAnsi="Tahoma" w:cs="Tahoma"/>
          <w:sz w:val="18"/>
          <w:szCs w:val="18"/>
        </w:rPr>
        <w:tab/>
      </w:r>
      <w:r w:rsidRPr="00640567">
        <w:rPr>
          <w:rFonts w:ascii="Tahoma" w:hAnsi="Tahoma" w:cs="Tahoma"/>
          <w:sz w:val="18"/>
          <w:szCs w:val="18"/>
        </w:rPr>
        <w:tab/>
      </w:r>
      <w:r w:rsidRPr="00640567">
        <w:rPr>
          <w:rFonts w:ascii="Tahoma" w:hAnsi="Tahoma" w:cs="Tahoma"/>
          <w:sz w:val="18"/>
          <w:szCs w:val="18"/>
        </w:rPr>
        <w:tab/>
        <w:t>..…………………..…………</w:t>
      </w:r>
      <w:r>
        <w:rPr>
          <w:rFonts w:ascii="Tahoma" w:hAnsi="Tahoma" w:cs="Tahoma"/>
          <w:sz w:val="18"/>
          <w:szCs w:val="18"/>
        </w:rPr>
        <w:t>……..</w:t>
      </w:r>
    </w:p>
    <w:p w14:paraId="017E8D21" w14:textId="6D9069D7" w:rsidR="00640567" w:rsidRPr="00640567" w:rsidRDefault="00640567" w:rsidP="00640567">
      <w:pPr>
        <w:spacing w:after="0" w:line="240" w:lineRule="auto"/>
        <w:jc w:val="both"/>
        <w:rPr>
          <w:rFonts w:ascii="Tahoma" w:hAnsi="Tahoma" w:cs="Tahoma"/>
          <w:sz w:val="18"/>
          <w:szCs w:val="18"/>
        </w:rPr>
      </w:pPr>
      <w:r w:rsidRPr="00640567">
        <w:rPr>
          <w:rFonts w:ascii="Tahoma" w:eastAsia="Arial" w:hAnsi="Tahoma" w:cs="Tahoma"/>
          <w:iCs/>
          <w:sz w:val="18"/>
          <w:szCs w:val="18"/>
        </w:rPr>
        <w:t>Ing. Pavel Macháček, starosta</w:t>
      </w:r>
      <w:r w:rsidRPr="00640567">
        <w:rPr>
          <w:rFonts w:ascii="Tahoma" w:hAnsi="Tahoma" w:cs="Tahoma"/>
          <w:sz w:val="18"/>
          <w:szCs w:val="18"/>
        </w:rPr>
        <w:tab/>
      </w:r>
      <w:r w:rsidRPr="00640567">
        <w:rPr>
          <w:rFonts w:ascii="Tahoma" w:hAnsi="Tahoma" w:cs="Tahoma"/>
          <w:sz w:val="18"/>
          <w:szCs w:val="18"/>
        </w:rPr>
        <w:tab/>
        <w:t xml:space="preserve">          </w:t>
      </w:r>
      <w:r w:rsidRPr="00640567">
        <w:rPr>
          <w:rFonts w:ascii="Tahoma" w:hAnsi="Tahoma" w:cs="Tahoma"/>
          <w:sz w:val="18"/>
          <w:szCs w:val="18"/>
        </w:rPr>
        <w:tab/>
        <w:t xml:space="preserve">           </w:t>
      </w:r>
      <w:r w:rsidR="00935916">
        <w:rPr>
          <w:rFonts w:ascii="Tahoma" w:hAnsi="Tahoma" w:cs="Tahoma"/>
          <w:sz w:val="18"/>
          <w:szCs w:val="18"/>
        </w:rPr>
        <w:t xml:space="preserve">   </w:t>
      </w:r>
      <w:r w:rsidRPr="00640567">
        <w:rPr>
          <w:rFonts w:ascii="Tahoma" w:hAnsi="Tahoma" w:cs="Tahoma"/>
          <w:sz w:val="18"/>
          <w:szCs w:val="18"/>
        </w:rPr>
        <w:t xml:space="preserve">  </w:t>
      </w:r>
      <w:r w:rsidRPr="00640567">
        <w:rPr>
          <w:rFonts w:ascii="Tahoma" w:hAnsi="Tahoma" w:cs="Tahoma"/>
          <w:sz w:val="18"/>
          <w:szCs w:val="18"/>
          <w:shd w:val="clear" w:color="auto" w:fill="FFFFFF"/>
        </w:rPr>
        <w:t xml:space="preserve">Pavel </w:t>
      </w:r>
      <w:proofErr w:type="spellStart"/>
      <w:r w:rsidRPr="00640567">
        <w:rPr>
          <w:rFonts w:ascii="Tahoma" w:hAnsi="Tahoma" w:cs="Tahoma"/>
          <w:sz w:val="18"/>
          <w:szCs w:val="18"/>
          <w:shd w:val="clear" w:color="auto" w:fill="FFFFFF"/>
        </w:rPr>
        <w:t>Španko</w:t>
      </w:r>
      <w:proofErr w:type="spellEnd"/>
      <w:r w:rsidRPr="00640567">
        <w:rPr>
          <w:rFonts w:ascii="Tahoma" w:hAnsi="Tahoma" w:cs="Tahoma"/>
          <w:sz w:val="18"/>
          <w:szCs w:val="18"/>
          <w:shd w:val="clear" w:color="auto" w:fill="FFFFFF"/>
        </w:rPr>
        <w:t>, jednatel</w:t>
      </w:r>
    </w:p>
    <w:p w14:paraId="6EF8E2A8" w14:textId="29B248FC" w:rsidR="00640567" w:rsidRPr="00640567" w:rsidRDefault="00640567" w:rsidP="00640567">
      <w:pPr>
        <w:spacing w:after="0" w:line="240" w:lineRule="auto"/>
        <w:jc w:val="both"/>
        <w:rPr>
          <w:rFonts w:ascii="Tahoma" w:hAnsi="Tahoma" w:cs="Tahoma"/>
          <w:b/>
          <w:bCs/>
          <w:sz w:val="18"/>
          <w:szCs w:val="18"/>
        </w:rPr>
      </w:pPr>
      <w:r w:rsidRPr="00640567">
        <w:rPr>
          <w:rFonts w:ascii="Tahoma" w:hAnsi="Tahoma" w:cs="Tahoma"/>
          <w:b/>
          <w:bCs/>
          <w:sz w:val="18"/>
          <w:szCs w:val="18"/>
        </w:rPr>
        <w:t xml:space="preserve">  městská část Praha-Libuš  </w:t>
      </w:r>
      <w:r w:rsidRPr="00640567">
        <w:rPr>
          <w:rFonts w:ascii="Tahoma" w:hAnsi="Tahoma" w:cs="Tahoma"/>
          <w:b/>
          <w:bCs/>
          <w:sz w:val="18"/>
          <w:szCs w:val="18"/>
        </w:rPr>
        <w:tab/>
      </w:r>
      <w:r w:rsidRPr="00640567">
        <w:rPr>
          <w:rFonts w:ascii="Tahoma" w:hAnsi="Tahoma" w:cs="Tahoma"/>
          <w:b/>
          <w:bCs/>
          <w:sz w:val="18"/>
          <w:szCs w:val="18"/>
        </w:rPr>
        <w:tab/>
      </w:r>
      <w:r w:rsidRPr="00640567">
        <w:rPr>
          <w:rFonts w:ascii="Tahoma" w:hAnsi="Tahoma" w:cs="Tahoma"/>
          <w:b/>
          <w:bCs/>
          <w:sz w:val="18"/>
          <w:szCs w:val="18"/>
        </w:rPr>
        <w:tab/>
      </w:r>
      <w:r w:rsidRPr="00640567">
        <w:rPr>
          <w:rFonts w:ascii="Tahoma" w:hAnsi="Tahoma" w:cs="Tahoma"/>
          <w:b/>
          <w:bCs/>
          <w:sz w:val="18"/>
          <w:szCs w:val="18"/>
        </w:rPr>
        <w:tab/>
        <w:t xml:space="preserve">      CIB </w:t>
      </w:r>
      <w:proofErr w:type="spellStart"/>
      <w:r w:rsidRPr="00640567">
        <w:rPr>
          <w:rFonts w:ascii="Tahoma" w:hAnsi="Tahoma" w:cs="Tahoma"/>
          <w:b/>
          <w:bCs/>
          <w:sz w:val="18"/>
          <w:szCs w:val="18"/>
        </w:rPr>
        <w:t>Rental</w:t>
      </w:r>
      <w:proofErr w:type="spellEnd"/>
      <w:r w:rsidRPr="00640567">
        <w:rPr>
          <w:rFonts w:ascii="Tahoma" w:hAnsi="Tahoma" w:cs="Tahoma"/>
          <w:b/>
          <w:bCs/>
          <w:sz w:val="18"/>
          <w:szCs w:val="18"/>
        </w:rPr>
        <w:t>, s.r.o.</w:t>
      </w:r>
    </w:p>
    <w:p w14:paraId="5952A605" w14:textId="77777777" w:rsidR="00640567" w:rsidRPr="00D86E58" w:rsidRDefault="00640567">
      <w:pPr>
        <w:rPr>
          <w:rFonts w:ascii="Tahoma" w:hAnsi="Tahoma" w:cs="Tahoma"/>
          <w:bCs/>
          <w:snapToGrid w:val="0"/>
          <w:sz w:val="18"/>
          <w:szCs w:val="18"/>
        </w:rPr>
      </w:pPr>
    </w:p>
    <w:sectPr w:rsidR="00640567" w:rsidRPr="00D86E58">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144061" w14:textId="77777777" w:rsidR="00362E8E" w:rsidRDefault="00362E8E" w:rsidP="00362E8E">
      <w:pPr>
        <w:spacing w:after="0" w:line="240" w:lineRule="auto"/>
      </w:pPr>
      <w:r>
        <w:separator/>
      </w:r>
    </w:p>
  </w:endnote>
  <w:endnote w:type="continuationSeparator" w:id="0">
    <w:p w14:paraId="7F8D5E49" w14:textId="77777777" w:rsidR="00362E8E" w:rsidRDefault="00362E8E" w:rsidP="00362E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Aptos Display">
    <w:altName w:val="Arial"/>
    <w:charset w:val="00"/>
    <w:family w:val="swiss"/>
    <w:pitch w:val="variable"/>
    <w:sig w:usb0="00000001" w:usb1="00000003" w:usb2="00000000" w:usb3="00000000" w:csb0="0000019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2820005"/>
      <w:docPartObj>
        <w:docPartGallery w:val="Page Numbers (Bottom of Page)"/>
        <w:docPartUnique/>
      </w:docPartObj>
    </w:sdtPr>
    <w:sdtEndPr>
      <w:rPr>
        <w:rFonts w:ascii="Tahoma" w:hAnsi="Tahoma" w:cs="Tahoma"/>
        <w:sz w:val="18"/>
        <w:szCs w:val="18"/>
      </w:rPr>
    </w:sdtEndPr>
    <w:sdtContent>
      <w:sdt>
        <w:sdtPr>
          <w:rPr>
            <w:rFonts w:ascii="Tahoma" w:hAnsi="Tahoma" w:cs="Tahoma"/>
            <w:sz w:val="18"/>
            <w:szCs w:val="18"/>
          </w:rPr>
          <w:id w:val="1728636285"/>
          <w:docPartObj>
            <w:docPartGallery w:val="Page Numbers (Top of Page)"/>
            <w:docPartUnique/>
          </w:docPartObj>
        </w:sdtPr>
        <w:sdtEndPr/>
        <w:sdtContent>
          <w:p w14:paraId="39145604" w14:textId="2C92D475" w:rsidR="00F51916" w:rsidRPr="00F51916" w:rsidRDefault="00F51916">
            <w:pPr>
              <w:pStyle w:val="Zpat"/>
              <w:jc w:val="center"/>
              <w:rPr>
                <w:rFonts w:ascii="Tahoma" w:hAnsi="Tahoma" w:cs="Tahoma"/>
                <w:sz w:val="18"/>
                <w:szCs w:val="18"/>
              </w:rPr>
            </w:pPr>
            <w:proofErr w:type="gramStart"/>
            <w:r w:rsidRPr="00F51916">
              <w:rPr>
                <w:rFonts w:ascii="Tahoma" w:hAnsi="Tahoma" w:cs="Tahoma"/>
                <w:sz w:val="18"/>
                <w:szCs w:val="18"/>
              </w:rPr>
              <w:t xml:space="preserve">Stránka </w:t>
            </w:r>
            <w:proofErr w:type="gramEnd"/>
            <w:r w:rsidRPr="00F51916">
              <w:rPr>
                <w:rFonts w:ascii="Tahoma" w:hAnsi="Tahoma" w:cs="Tahoma"/>
                <w:b/>
                <w:bCs/>
                <w:sz w:val="18"/>
                <w:szCs w:val="18"/>
              </w:rPr>
              <w:fldChar w:fldCharType="begin"/>
            </w:r>
            <w:r w:rsidRPr="00F51916">
              <w:rPr>
                <w:rFonts w:ascii="Tahoma" w:hAnsi="Tahoma" w:cs="Tahoma"/>
                <w:b/>
                <w:bCs/>
                <w:sz w:val="18"/>
                <w:szCs w:val="18"/>
              </w:rPr>
              <w:instrText>PAGE</w:instrText>
            </w:r>
            <w:r w:rsidRPr="00F51916">
              <w:rPr>
                <w:rFonts w:ascii="Tahoma" w:hAnsi="Tahoma" w:cs="Tahoma"/>
                <w:b/>
                <w:bCs/>
                <w:sz w:val="18"/>
                <w:szCs w:val="18"/>
              </w:rPr>
              <w:fldChar w:fldCharType="separate"/>
            </w:r>
            <w:r w:rsidR="00BD4792">
              <w:rPr>
                <w:rFonts w:ascii="Tahoma" w:hAnsi="Tahoma" w:cs="Tahoma"/>
                <w:b/>
                <w:bCs/>
                <w:noProof/>
                <w:sz w:val="18"/>
                <w:szCs w:val="18"/>
              </w:rPr>
              <w:t>2</w:t>
            </w:r>
            <w:r w:rsidRPr="00F51916">
              <w:rPr>
                <w:rFonts w:ascii="Tahoma" w:hAnsi="Tahoma" w:cs="Tahoma"/>
                <w:b/>
                <w:bCs/>
                <w:sz w:val="18"/>
                <w:szCs w:val="18"/>
              </w:rPr>
              <w:fldChar w:fldCharType="end"/>
            </w:r>
            <w:proofErr w:type="gramStart"/>
            <w:r w:rsidRPr="00F51916">
              <w:rPr>
                <w:rFonts w:ascii="Tahoma" w:hAnsi="Tahoma" w:cs="Tahoma"/>
                <w:sz w:val="18"/>
                <w:szCs w:val="18"/>
              </w:rPr>
              <w:t xml:space="preserve"> z </w:t>
            </w:r>
            <w:proofErr w:type="gramEnd"/>
            <w:r w:rsidRPr="00F51916">
              <w:rPr>
                <w:rFonts w:ascii="Tahoma" w:hAnsi="Tahoma" w:cs="Tahoma"/>
                <w:b/>
                <w:bCs/>
                <w:sz w:val="18"/>
                <w:szCs w:val="18"/>
              </w:rPr>
              <w:fldChar w:fldCharType="begin"/>
            </w:r>
            <w:r w:rsidRPr="00F51916">
              <w:rPr>
                <w:rFonts w:ascii="Tahoma" w:hAnsi="Tahoma" w:cs="Tahoma"/>
                <w:b/>
                <w:bCs/>
                <w:sz w:val="18"/>
                <w:szCs w:val="18"/>
              </w:rPr>
              <w:instrText>NUMPAGES</w:instrText>
            </w:r>
            <w:r w:rsidRPr="00F51916">
              <w:rPr>
                <w:rFonts w:ascii="Tahoma" w:hAnsi="Tahoma" w:cs="Tahoma"/>
                <w:b/>
                <w:bCs/>
                <w:sz w:val="18"/>
                <w:szCs w:val="18"/>
              </w:rPr>
              <w:fldChar w:fldCharType="separate"/>
            </w:r>
            <w:r w:rsidR="00BD4792">
              <w:rPr>
                <w:rFonts w:ascii="Tahoma" w:hAnsi="Tahoma" w:cs="Tahoma"/>
                <w:b/>
                <w:bCs/>
                <w:noProof/>
                <w:sz w:val="18"/>
                <w:szCs w:val="18"/>
              </w:rPr>
              <w:t>4</w:t>
            </w:r>
            <w:r w:rsidRPr="00F51916">
              <w:rPr>
                <w:rFonts w:ascii="Tahoma" w:hAnsi="Tahoma" w:cs="Tahoma"/>
                <w:b/>
                <w:bCs/>
                <w:sz w:val="18"/>
                <w:szCs w:val="18"/>
              </w:rPr>
              <w:fldChar w:fldCharType="end"/>
            </w:r>
          </w:p>
        </w:sdtContent>
      </w:sdt>
    </w:sdtContent>
  </w:sdt>
  <w:p w14:paraId="3CF1F035" w14:textId="77777777" w:rsidR="00F51916" w:rsidRDefault="00F5191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13E4A9" w14:textId="77777777" w:rsidR="00362E8E" w:rsidRDefault="00362E8E" w:rsidP="00362E8E">
      <w:pPr>
        <w:spacing w:after="0" w:line="240" w:lineRule="auto"/>
      </w:pPr>
      <w:r>
        <w:separator/>
      </w:r>
    </w:p>
  </w:footnote>
  <w:footnote w:type="continuationSeparator" w:id="0">
    <w:p w14:paraId="0D77663C" w14:textId="77777777" w:rsidR="00362E8E" w:rsidRDefault="00362E8E" w:rsidP="00362E8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789ECF" w14:textId="77777777" w:rsidR="00362E8E" w:rsidRPr="00362E8E" w:rsidRDefault="00362E8E" w:rsidP="00362E8E">
    <w:pPr>
      <w:pStyle w:val="Zhlav"/>
      <w:jc w:val="right"/>
      <w:rPr>
        <w:rFonts w:ascii="Tahoma" w:hAnsi="Tahoma" w:cs="Tahoma"/>
        <w:sz w:val="18"/>
        <w:szCs w:val="18"/>
      </w:rPr>
    </w:pPr>
    <w:r w:rsidRPr="00362E8E">
      <w:rPr>
        <w:rFonts w:ascii="Tahoma" w:hAnsi="Tahoma" w:cs="Tahoma"/>
        <w:sz w:val="18"/>
        <w:szCs w:val="18"/>
      </w:rPr>
      <w:t xml:space="preserve">                                                                           2024-0059/OSMI</w:t>
    </w:r>
  </w:p>
  <w:p w14:paraId="6F6BE84D" w14:textId="77777777" w:rsidR="00362E8E" w:rsidRDefault="00362E8E">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CD29CA"/>
    <w:multiLevelType w:val="hybridMultilevel"/>
    <w:tmpl w:val="17B4CA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F1B42D9"/>
    <w:multiLevelType w:val="multilevel"/>
    <w:tmpl w:val="6DFE3A3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1C082433"/>
    <w:multiLevelType w:val="multilevel"/>
    <w:tmpl w:val="F782D71A"/>
    <w:lvl w:ilvl="0">
      <w:start w:val="4"/>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272626F8"/>
    <w:multiLevelType w:val="multilevel"/>
    <w:tmpl w:val="5BC62536"/>
    <w:lvl w:ilvl="0">
      <w:start w:val="4"/>
      <w:numFmt w:val="decimal"/>
      <w:lvlText w:val="%1"/>
      <w:lvlJc w:val="left"/>
      <w:pPr>
        <w:ind w:left="435" w:hanging="435"/>
      </w:pPr>
      <w:rPr>
        <w:rFonts w:eastAsiaTheme="minorHAnsi" w:hint="default"/>
      </w:rPr>
    </w:lvl>
    <w:lvl w:ilvl="1">
      <w:start w:val="2"/>
      <w:numFmt w:val="decimal"/>
      <w:lvlText w:val="%1.%2"/>
      <w:lvlJc w:val="left"/>
      <w:pPr>
        <w:ind w:left="1149" w:hanging="435"/>
      </w:pPr>
      <w:rPr>
        <w:rFonts w:eastAsiaTheme="minorHAnsi" w:hint="default"/>
      </w:rPr>
    </w:lvl>
    <w:lvl w:ilvl="2">
      <w:start w:val="4"/>
      <w:numFmt w:val="decimal"/>
      <w:lvlText w:val="%1.%2.%3"/>
      <w:lvlJc w:val="left"/>
      <w:pPr>
        <w:ind w:left="2148" w:hanging="720"/>
      </w:pPr>
      <w:rPr>
        <w:rFonts w:eastAsiaTheme="minorHAnsi" w:hint="default"/>
      </w:rPr>
    </w:lvl>
    <w:lvl w:ilvl="3">
      <w:start w:val="1"/>
      <w:numFmt w:val="decimal"/>
      <w:lvlText w:val="%1.%2.%3.%4"/>
      <w:lvlJc w:val="left"/>
      <w:pPr>
        <w:ind w:left="2862" w:hanging="720"/>
      </w:pPr>
      <w:rPr>
        <w:rFonts w:eastAsiaTheme="minorHAnsi" w:hint="default"/>
      </w:rPr>
    </w:lvl>
    <w:lvl w:ilvl="4">
      <w:start w:val="1"/>
      <w:numFmt w:val="decimal"/>
      <w:lvlText w:val="%1.%2.%3.%4.%5"/>
      <w:lvlJc w:val="left"/>
      <w:pPr>
        <w:ind w:left="3936" w:hanging="1080"/>
      </w:pPr>
      <w:rPr>
        <w:rFonts w:eastAsiaTheme="minorHAnsi" w:hint="default"/>
      </w:rPr>
    </w:lvl>
    <w:lvl w:ilvl="5">
      <w:start w:val="1"/>
      <w:numFmt w:val="decimal"/>
      <w:lvlText w:val="%1.%2.%3.%4.%5.%6"/>
      <w:lvlJc w:val="left"/>
      <w:pPr>
        <w:ind w:left="4650" w:hanging="1080"/>
      </w:pPr>
      <w:rPr>
        <w:rFonts w:eastAsiaTheme="minorHAnsi" w:hint="default"/>
      </w:rPr>
    </w:lvl>
    <w:lvl w:ilvl="6">
      <w:start w:val="1"/>
      <w:numFmt w:val="decimal"/>
      <w:lvlText w:val="%1.%2.%3.%4.%5.%6.%7"/>
      <w:lvlJc w:val="left"/>
      <w:pPr>
        <w:ind w:left="5724" w:hanging="1440"/>
      </w:pPr>
      <w:rPr>
        <w:rFonts w:eastAsiaTheme="minorHAnsi" w:hint="default"/>
      </w:rPr>
    </w:lvl>
    <w:lvl w:ilvl="7">
      <w:start w:val="1"/>
      <w:numFmt w:val="decimal"/>
      <w:lvlText w:val="%1.%2.%3.%4.%5.%6.%7.%8"/>
      <w:lvlJc w:val="left"/>
      <w:pPr>
        <w:ind w:left="6438" w:hanging="1440"/>
      </w:pPr>
      <w:rPr>
        <w:rFonts w:eastAsiaTheme="minorHAnsi" w:hint="default"/>
      </w:rPr>
    </w:lvl>
    <w:lvl w:ilvl="8">
      <w:start w:val="1"/>
      <w:numFmt w:val="decimal"/>
      <w:lvlText w:val="%1.%2.%3.%4.%5.%6.%7.%8.%9"/>
      <w:lvlJc w:val="left"/>
      <w:pPr>
        <w:ind w:left="7512" w:hanging="1800"/>
      </w:pPr>
      <w:rPr>
        <w:rFonts w:eastAsiaTheme="minorHAnsi" w:hint="default"/>
      </w:rPr>
    </w:lvl>
  </w:abstractNum>
  <w:abstractNum w:abstractNumId="4">
    <w:nsid w:val="293E5B75"/>
    <w:multiLevelType w:val="multilevel"/>
    <w:tmpl w:val="48323E46"/>
    <w:numStyleLink w:val="LevelsCZ"/>
  </w:abstractNum>
  <w:abstractNum w:abstractNumId="5">
    <w:nsid w:val="35314997"/>
    <w:multiLevelType w:val="multilevel"/>
    <w:tmpl w:val="48323E46"/>
    <w:styleLink w:val="LevelsCZ"/>
    <w:lvl w:ilvl="0">
      <w:start w:val="1"/>
      <w:numFmt w:val="decimal"/>
      <w:pStyle w:val="Level1CZ"/>
      <w:lvlText w:val="%1."/>
      <w:lvlJc w:val="left"/>
      <w:pPr>
        <w:tabs>
          <w:tab w:val="num" w:pos="851"/>
        </w:tabs>
        <w:ind w:left="851" w:hanging="851"/>
      </w:pPr>
      <w:rPr>
        <w:rFonts w:hint="default"/>
      </w:rPr>
    </w:lvl>
    <w:lvl w:ilvl="1">
      <w:start w:val="1"/>
      <w:numFmt w:val="decimal"/>
      <w:pStyle w:val="Level2CZ"/>
      <w:lvlText w:val="%1.%2"/>
      <w:lvlJc w:val="left"/>
      <w:pPr>
        <w:tabs>
          <w:tab w:val="num" w:pos="851"/>
        </w:tabs>
        <w:ind w:left="851" w:hanging="851"/>
      </w:pPr>
      <w:rPr>
        <w:rFonts w:hint="default"/>
      </w:rPr>
    </w:lvl>
    <w:lvl w:ilvl="2">
      <w:start w:val="1"/>
      <w:numFmt w:val="decimal"/>
      <w:pStyle w:val="Level3CZ"/>
      <w:lvlText w:val="%1.%2.%3"/>
      <w:lvlJc w:val="left"/>
      <w:pPr>
        <w:tabs>
          <w:tab w:val="num" w:pos="1843"/>
        </w:tabs>
        <w:ind w:left="1843" w:hanging="992"/>
      </w:pPr>
      <w:rPr>
        <w:rFonts w:hint="default"/>
      </w:rPr>
    </w:lvl>
    <w:lvl w:ilvl="3">
      <w:start w:val="1"/>
      <w:numFmt w:val="decimal"/>
      <w:pStyle w:val="Level4CZ"/>
      <w:lvlText w:val="%1.%2.%3.%4"/>
      <w:lvlJc w:val="left"/>
      <w:pPr>
        <w:tabs>
          <w:tab w:val="num" w:pos="3119"/>
        </w:tabs>
        <w:ind w:left="3119" w:hanging="1276"/>
      </w:pPr>
      <w:rPr>
        <w:rFonts w:hint="default"/>
      </w:rPr>
    </w:lvl>
    <w:lvl w:ilvl="4">
      <w:start w:val="1"/>
      <w:numFmt w:val="lowerLetter"/>
      <w:pStyle w:val="Level5CZ"/>
      <w:lvlText w:val="(%5)"/>
      <w:lvlJc w:val="left"/>
      <w:pPr>
        <w:tabs>
          <w:tab w:val="num" w:pos="3119"/>
        </w:tabs>
        <w:ind w:left="3119" w:hanging="1276"/>
      </w:pPr>
      <w:rPr>
        <w:rFonts w:hint="default"/>
      </w:rPr>
    </w:lvl>
    <w:lvl w:ilvl="5">
      <w:start w:val="1"/>
      <w:numFmt w:val="decimal"/>
      <w:pStyle w:val="Level6CZ"/>
      <w:lvlText w:val="(%6)"/>
      <w:lvlJc w:val="left"/>
      <w:pPr>
        <w:tabs>
          <w:tab w:val="num" w:pos="3686"/>
        </w:tabs>
        <w:ind w:left="3686" w:hanging="567"/>
      </w:pPr>
      <w:rPr>
        <w:rFonts w:hint="default"/>
      </w:rPr>
    </w:lvl>
    <w:lvl w:ilvl="6">
      <w:start w:val="1"/>
      <w:numFmt w:val="upperLetter"/>
      <w:pStyle w:val="Level7CZ"/>
      <w:lvlText w:val="(%7)"/>
      <w:lvlJc w:val="left"/>
      <w:pPr>
        <w:tabs>
          <w:tab w:val="num" w:pos="4253"/>
        </w:tabs>
        <w:ind w:left="4253" w:hanging="567"/>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38280F93"/>
    <w:multiLevelType w:val="multilevel"/>
    <w:tmpl w:val="1F2051CE"/>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ascii="Tahoma" w:hAnsi="Tahoma" w:cs="Tahoma" w:hint="default"/>
        <w:sz w:val="18"/>
        <w:szCs w:val="18"/>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406B13DA"/>
    <w:multiLevelType w:val="multilevel"/>
    <w:tmpl w:val="6B2E3ED8"/>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446E02B2"/>
    <w:multiLevelType w:val="multilevel"/>
    <w:tmpl w:val="0862EF50"/>
    <w:lvl w:ilvl="0">
      <w:start w:val="4"/>
      <w:numFmt w:val="decimal"/>
      <w:lvlText w:val="%1"/>
      <w:lvlJc w:val="left"/>
      <w:pPr>
        <w:ind w:left="435" w:hanging="435"/>
      </w:pPr>
      <w:rPr>
        <w:rFonts w:eastAsiaTheme="minorHAnsi" w:hint="default"/>
      </w:rPr>
    </w:lvl>
    <w:lvl w:ilvl="1">
      <w:start w:val="2"/>
      <w:numFmt w:val="decimal"/>
      <w:lvlText w:val="%1.%2"/>
      <w:lvlJc w:val="left"/>
      <w:pPr>
        <w:ind w:left="795" w:hanging="435"/>
      </w:pPr>
      <w:rPr>
        <w:rFonts w:eastAsiaTheme="minorHAnsi" w:hint="default"/>
      </w:rPr>
    </w:lvl>
    <w:lvl w:ilvl="2">
      <w:start w:val="6"/>
      <w:numFmt w:val="decimal"/>
      <w:lvlText w:val="%1.%2.%3"/>
      <w:lvlJc w:val="left"/>
      <w:pPr>
        <w:ind w:left="1440" w:hanging="720"/>
      </w:pPr>
      <w:rPr>
        <w:rFonts w:eastAsiaTheme="minorHAnsi" w:hint="default"/>
      </w:rPr>
    </w:lvl>
    <w:lvl w:ilvl="3">
      <w:start w:val="1"/>
      <w:numFmt w:val="decimal"/>
      <w:lvlText w:val="%1.%2.%3.%4"/>
      <w:lvlJc w:val="left"/>
      <w:pPr>
        <w:ind w:left="1800" w:hanging="720"/>
      </w:pPr>
      <w:rPr>
        <w:rFonts w:eastAsiaTheme="minorHAnsi" w:hint="default"/>
      </w:rPr>
    </w:lvl>
    <w:lvl w:ilvl="4">
      <w:start w:val="1"/>
      <w:numFmt w:val="decimal"/>
      <w:lvlText w:val="%1.%2.%3.%4.%5"/>
      <w:lvlJc w:val="left"/>
      <w:pPr>
        <w:ind w:left="2520" w:hanging="1080"/>
      </w:pPr>
      <w:rPr>
        <w:rFonts w:eastAsiaTheme="minorHAnsi" w:hint="default"/>
      </w:rPr>
    </w:lvl>
    <w:lvl w:ilvl="5">
      <w:start w:val="1"/>
      <w:numFmt w:val="decimal"/>
      <w:lvlText w:val="%1.%2.%3.%4.%5.%6"/>
      <w:lvlJc w:val="left"/>
      <w:pPr>
        <w:ind w:left="2880" w:hanging="1080"/>
      </w:pPr>
      <w:rPr>
        <w:rFonts w:eastAsiaTheme="minorHAnsi" w:hint="default"/>
      </w:rPr>
    </w:lvl>
    <w:lvl w:ilvl="6">
      <w:start w:val="1"/>
      <w:numFmt w:val="decimal"/>
      <w:lvlText w:val="%1.%2.%3.%4.%5.%6.%7"/>
      <w:lvlJc w:val="left"/>
      <w:pPr>
        <w:ind w:left="3600" w:hanging="1440"/>
      </w:pPr>
      <w:rPr>
        <w:rFonts w:eastAsiaTheme="minorHAnsi" w:hint="default"/>
      </w:rPr>
    </w:lvl>
    <w:lvl w:ilvl="7">
      <w:start w:val="1"/>
      <w:numFmt w:val="decimal"/>
      <w:lvlText w:val="%1.%2.%3.%4.%5.%6.%7.%8"/>
      <w:lvlJc w:val="left"/>
      <w:pPr>
        <w:ind w:left="3960" w:hanging="1440"/>
      </w:pPr>
      <w:rPr>
        <w:rFonts w:eastAsiaTheme="minorHAnsi" w:hint="default"/>
      </w:rPr>
    </w:lvl>
    <w:lvl w:ilvl="8">
      <w:start w:val="1"/>
      <w:numFmt w:val="decimal"/>
      <w:lvlText w:val="%1.%2.%3.%4.%5.%6.%7.%8.%9"/>
      <w:lvlJc w:val="left"/>
      <w:pPr>
        <w:ind w:left="4680" w:hanging="1800"/>
      </w:pPr>
      <w:rPr>
        <w:rFonts w:eastAsiaTheme="minorHAnsi" w:hint="default"/>
      </w:rPr>
    </w:lvl>
  </w:abstractNum>
  <w:abstractNum w:abstractNumId="9">
    <w:nsid w:val="45620083"/>
    <w:multiLevelType w:val="hybridMultilevel"/>
    <w:tmpl w:val="8F4A75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4EB12639"/>
    <w:multiLevelType w:val="hybridMultilevel"/>
    <w:tmpl w:val="0BA62E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51392BF5"/>
    <w:multiLevelType w:val="hybridMultilevel"/>
    <w:tmpl w:val="94061746"/>
    <w:lvl w:ilvl="0" w:tplc="20301C6A">
      <w:start w:val="3"/>
      <w:numFmt w:val="bullet"/>
      <w:lvlText w:val="-"/>
      <w:lvlJc w:val="left"/>
      <w:pPr>
        <w:ind w:left="1080" w:hanging="360"/>
      </w:pPr>
      <w:rPr>
        <w:rFonts w:ascii="Tahoma" w:eastAsiaTheme="minorHAnsi" w:hAnsi="Tahoma" w:cs="Tahoma"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2">
    <w:nsid w:val="55E1536E"/>
    <w:multiLevelType w:val="hybridMultilevel"/>
    <w:tmpl w:val="896ED5AC"/>
    <w:lvl w:ilvl="0" w:tplc="BF48BC04">
      <w:start w:val="3"/>
      <w:numFmt w:val="bullet"/>
      <w:lvlText w:val="-"/>
      <w:lvlJc w:val="left"/>
      <w:pPr>
        <w:ind w:left="720" w:hanging="360"/>
      </w:pPr>
      <w:rPr>
        <w:rFonts w:ascii="Tahoma" w:eastAsiaTheme="minorHAnsi"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56EF6251"/>
    <w:multiLevelType w:val="hybridMultilevel"/>
    <w:tmpl w:val="AE5454C6"/>
    <w:lvl w:ilvl="0" w:tplc="34E0D13E">
      <w:start w:val="1"/>
      <w:numFmt w:val="decimal"/>
      <w:lvlText w:val="%1."/>
      <w:lvlJc w:val="left"/>
      <w:pPr>
        <w:ind w:left="8582"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nsid w:val="59525DE5"/>
    <w:multiLevelType w:val="multilevel"/>
    <w:tmpl w:val="D5E07F90"/>
    <w:lvl w:ilvl="0">
      <w:start w:val="4"/>
      <w:numFmt w:val="decimal"/>
      <w:lvlText w:val="%1"/>
      <w:lvlJc w:val="left"/>
      <w:pPr>
        <w:ind w:left="435" w:hanging="435"/>
      </w:pPr>
      <w:rPr>
        <w:rFonts w:eastAsiaTheme="minorHAnsi" w:hint="default"/>
      </w:rPr>
    </w:lvl>
    <w:lvl w:ilvl="1">
      <w:start w:val="2"/>
      <w:numFmt w:val="decimal"/>
      <w:lvlText w:val="%1.%2"/>
      <w:lvlJc w:val="left"/>
      <w:pPr>
        <w:ind w:left="789" w:hanging="435"/>
      </w:pPr>
      <w:rPr>
        <w:rFonts w:eastAsiaTheme="minorHAnsi" w:hint="default"/>
      </w:rPr>
    </w:lvl>
    <w:lvl w:ilvl="2">
      <w:start w:val="1"/>
      <w:numFmt w:val="decimal"/>
      <w:lvlText w:val="%1.%2.%3"/>
      <w:lvlJc w:val="left"/>
      <w:pPr>
        <w:ind w:left="1428" w:hanging="720"/>
      </w:pPr>
      <w:rPr>
        <w:rFonts w:eastAsiaTheme="minorHAnsi" w:hint="default"/>
      </w:rPr>
    </w:lvl>
    <w:lvl w:ilvl="3">
      <w:start w:val="1"/>
      <w:numFmt w:val="decimal"/>
      <w:lvlText w:val="%1.%2.%3.%4"/>
      <w:lvlJc w:val="left"/>
      <w:pPr>
        <w:ind w:left="1782" w:hanging="720"/>
      </w:pPr>
      <w:rPr>
        <w:rFonts w:eastAsiaTheme="minorHAnsi" w:hint="default"/>
      </w:rPr>
    </w:lvl>
    <w:lvl w:ilvl="4">
      <w:start w:val="1"/>
      <w:numFmt w:val="decimal"/>
      <w:lvlText w:val="%1.%2.%3.%4.%5"/>
      <w:lvlJc w:val="left"/>
      <w:pPr>
        <w:ind w:left="2496" w:hanging="1080"/>
      </w:pPr>
      <w:rPr>
        <w:rFonts w:eastAsiaTheme="minorHAnsi" w:hint="default"/>
      </w:rPr>
    </w:lvl>
    <w:lvl w:ilvl="5">
      <w:start w:val="1"/>
      <w:numFmt w:val="decimal"/>
      <w:lvlText w:val="%1.%2.%3.%4.%5.%6"/>
      <w:lvlJc w:val="left"/>
      <w:pPr>
        <w:ind w:left="2850" w:hanging="1080"/>
      </w:pPr>
      <w:rPr>
        <w:rFonts w:eastAsiaTheme="minorHAnsi" w:hint="default"/>
      </w:rPr>
    </w:lvl>
    <w:lvl w:ilvl="6">
      <w:start w:val="1"/>
      <w:numFmt w:val="decimal"/>
      <w:lvlText w:val="%1.%2.%3.%4.%5.%6.%7"/>
      <w:lvlJc w:val="left"/>
      <w:pPr>
        <w:ind w:left="3564" w:hanging="1440"/>
      </w:pPr>
      <w:rPr>
        <w:rFonts w:eastAsiaTheme="minorHAnsi" w:hint="default"/>
      </w:rPr>
    </w:lvl>
    <w:lvl w:ilvl="7">
      <w:start w:val="1"/>
      <w:numFmt w:val="decimal"/>
      <w:lvlText w:val="%1.%2.%3.%4.%5.%6.%7.%8"/>
      <w:lvlJc w:val="left"/>
      <w:pPr>
        <w:ind w:left="3918" w:hanging="1440"/>
      </w:pPr>
      <w:rPr>
        <w:rFonts w:eastAsiaTheme="minorHAnsi" w:hint="default"/>
      </w:rPr>
    </w:lvl>
    <w:lvl w:ilvl="8">
      <w:start w:val="1"/>
      <w:numFmt w:val="decimal"/>
      <w:lvlText w:val="%1.%2.%3.%4.%5.%6.%7.%8.%9"/>
      <w:lvlJc w:val="left"/>
      <w:pPr>
        <w:ind w:left="4632" w:hanging="1800"/>
      </w:pPr>
      <w:rPr>
        <w:rFonts w:eastAsiaTheme="minorHAnsi" w:hint="default"/>
      </w:rPr>
    </w:lvl>
  </w:abstractNum>
  <w:abstractNum w:abstractNumId="15">
    <w:nsid w:val="65A536F6"/>
    <w:multiLevelType w:val="hybridMultilevel"/>
    <w:tmpl w:val="E98C2872"/>
    <w:lvl w:ilvl="0" w:tplc="9F94795A">
      <w:start w:val="3"/>
      <w:numFmt w:val="bullet"/>
      <w:lvlText w:val="-"/>
      <w:lvlJc w:val="left"/>
      <w:pPr>
        <w:ind w:left="1778" w:hanging="360"/>
      </w:pPr>
      <w:rPr>
        <w:rFonts w:ascii="Tahoma" w:eastAsiaTheme="minorHAnsi" w:hAnsi="Tahoma" w:cs="Tahoma"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6">
    <w:nsid w:val="69110167"/>
    <w:multiLevelType w:val="multilevel"/>
    <w:tmpl w:val="14F45C54"/>
    <w:lvl w:ilvl="0">
      <w:start w:val="4"/>
      <w:numFmt w:val="decimal"/>
      <w:lvlText w:val="%1"/>
      <w:lvlJc w:val="left"/>
      <w:pPr>
        <w:ind w:left="394" w:hanging="394"/>
      </w:pPr>
      <w:rPr>
        <w:rFonts w:eastAsiaTheme="minorHAnsi" w:hint="default"/>
      </w:rPr>
    </w:lvl>
    <w:lvl w:ilvl="1">
      <w:start w:val="1"/>
      <w:numFmt w:val="decimal"/>
      <w:lvlText w:val="%1.%2"/>
      <w:lvlJc w:val="left"/>
      <w:pPr>
        <w:ind w:left="754" w:hanging="394"/>
      </w:pPr>
      <w:rPr>
        <w:rFonts w:eastAsiaTheme="minorHAnsi" w:hint="default"/>
      </w:rPr>
    </w:lvl>
    <w:lvl w:ilvl="2">
      <w:start w:val="1"/>
      <w:numFmt w:val="decimal"/>
      <w:lvlText w:val="%1.%2.%3"/>
      <w:lvlJc w:val="left"/>
      <w:pPr>
        <w:ind w:left="1440" w:hanging="720"/>
      </w:pPr>
      <w:rPr>
        <w:rFonts w:eastAsiaTheme="minorHAnsi" w:hint="default"/>
      </w:rPr>
    </w:lvl>
    <w:lvl w:ilvl="3">
      <w:start w:val="1"/>
      <w:numFmt w:val="decimal"/>
      <w:lvlText w:val="%1.%2.%3.%4"/>
      <w:lvlJc w:val="left"/>
      <w:pPr>
        <w:ind w:left="1800" w:hanging="720"/>
      </w:pPr>
      <w:rPr>
        <w:rFonts w:eastAsiaTheme="minorHAnsi" w:hint="default"/>
      </w:rPr>
    </w:lvl>
    <w:lvl w:ilvl="4">
      <w:start w:val="1"/>
      <w:numFmt w:val="decimal"/>
      <w:lvlText w:val="%1.%2.%3.%4.%5"/>
      <w:lvlJc w:val="left"/>
      <w:pPr>
        <w:ind w:left="2520" w:hanging="1080"/>
      </w:pPr>
      <w:rPr>
        <w:rFonts w:eastAsiaTheme="minorHAnsi" w:hint="default"/>
      </w:rPr>
    </w:lvl>
    <w:lvl w:ilvl="5">
      <w:start w:val="1"/>
      <w:numFmt w:val="decimal"/>
      <w:lvlText w:val="%1.%2.%3.%4.%5.%6"/>
      <w:lvlJc w:val="left"/>
      <w:pPr>
        <w:ind w:left="2880" w:hanging="1080"/>
      </w:pPr>
      <w:rPr>
        <w:rFonts w:eastAsiaTheme="minorHAnsi" w:hint="default"/>
      </w:rPr>
    </w:lvl>
    <w:lvl w:ilvl="6">
      <w:start w:val="1"/>
      <w:numFmt w:val="decimal"/>
      <w:lvlText w:val="%1.%2.%3.%4.%5.%6.%7"/>
      <w:lvlJc w:val="left"/>
      <w:pPr>
        <w:ind w:left="3600" w:hanging="1440"/>
      </w:pPr>
      <w:rPr>
        <w:rFonts w:eastAsiaTheme="minorHAnsi" w:hint="default"/>
      </w:rPr>
    </w:lvl>
    <w:lvl w:ilvl="7">
      <w:start w:val="1"/>
      <w:numFmt w:val="decimal"/>
      <w:lvlText w:val="%1.%2.%3.%4.%5.%6.%7.%8"/>
      <w:lvlJc w:val="left"/>
      <w:pPr>
        <w:ind w:left="3960" w:hanging="1440"/>
      </w:pPr>
      <w:rPr>
        <w:rFonts w:eastAsiaTheme="minorHAnsi" w:hint="default"/>
      </w:rPr>
    </w:lvl>
    <w:lvl w:ilvl="8">
      <w:start w:val="1"/>
      <w:numFmt w:val="decimal"/>
      <w:lvlText w:val="%1.%2.%3.%4.%5.%6.%7.%8.%9"/>
      <w:lvlJc w:val="left"/>
      <w:pPr>
        <w:ind w:left="4680" w:hanging="1800"/>
      </w:pPr>
      <w:rPr>
        <w:rFonts w:eastAsiaTheme="minorHAnsi" w:hint="default"/>
      </w:rPr>
    </w:lvl>
  </w:abstractNum>
  <w:abstractNum w:abstractNumId="17">
    <w:nsid w:val="6EF91979"/>
    <w:multiLevelType w:val="hybridMultilevel"/>
    <w:tmpl w:val="0CFA1B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721C596D"/>
    <w:multiLevelType w:val="multilevel"/>
    <w:tmpl w:val="F96429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nsid w:val="726552EF"/>
    <w:multiLevelType w:val="hybridMultilevel"/>
    <w:tmpl w:val="D042F0E0"/>
    <w:lvl w:ilvl="0" w:tplc="37541200">
      <w:start w:val="3"/>
      <w:numFmt w:val="bullet"/>
      <w:lvlText w:val="-"/>
      <w:lvlJc w:val="left"/>
      <w:pPr>
        <w:ind w:left="1440" w:hanging="360"/>
      </w:pPr>
      <w:rPr>
        <w:rFonts w:ascii="Tahoma" w:eastAsiaTheme="minorHAnsi" w:hAnsi="Tahoma" w:cs="Tahoma"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0">
    <w:nsid w:val="7F76251B"/>
    <w:multiLevelType w:val="multilevel"/>
    <w:tmpl w:val="6710397C"/>
    <w:lvl w:ilvl="0">
      <w:start w:val="1"/>
      <w:numFmt w:val="decimal"/>
      <w:lvlText w:val="%1."/>
      <w:lvlJc w:val="left"/>
      <w:pPr>
        <w:ind w:left="360" w:hanging="360"/>
      </w:pPr>
      <w:rPr>
        <w:rFonts w:hint="default"/>
        <w:b/>
      </w:rPr>
    </w:lvl>
    <w:lvl w:ilvl="1">
      <w:start w:val="1"/>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num w:numId="1">
    <w:abstractNumId w:val="9"/>
  </w:num>
  <w:num w:numId="2">
    <w:abstractNumId w:val="20"/>
  </w:num>
  <w:num w:numId="3">
    <w:abstractNumId w:val="0"/>
  </w:num>
  <w:num w:numId="4">
    <w:abstractNumId w:val="17"/>
  </w:num>
  <w:num w:numId="5">
    <w:abstractNumId w:val="7"/>
  </w:num>
  <w:num w:numId="6">
    <w:abstractNumId w:val="5"/>
  </w:num>
  <w:num w:numId="7">
    <w:abstractNumId w:val="4"/>
    <w:lvlOverride w:ilvl="0">
      <w:lvl w:ilvl="0">
        <w:start w:val="1"/>
        <w:numFmt w:val="decimal"/>
        <w:pStyle w:val="Level1CZ"/>
        <w:lvlText w:val="%1."/>
        <w:lvlJc w:val="left"/>
        <w:pPr>
          <w:tabs>
            <w:tab w:val="num" w:pos="851"/>
          </w:tabs>
          <w:ind w:left="851" w:hanging="851"/>
        </w:pPr>
        <w:rPr>
          <w:rFonts w:hint="default"/>
          <w:b/>
          <w:bCs/>
        </w:rPr>
      </w:lvl>
    </w:lvlOverride>
  </w:num>
  <w:num w:numId="8">
    <w:abstractNumId w:val="18"/>
  </w:num>
  <w:num w:numId="9">
    <w:abstractNumId w:val="10"/>
  </w:num>
  <w:num w:numId="10">
    <w:abstractNumId w:val="6"/>
  </w:num>
  <w:num w:numId="11">
    <w:abstractNumId w:val="16"/>
  </w:num>
  <w:num w:numId="12">
    <w:abstractNumId w:val="1"/>
  </w:num>
  <w:num w:numId="13">
    <w:abstractNumId w:val="13"/>
  </w:num>
  <w:num w:numId="14">
    <w:abstractNumId w:val="8"/>
  </w:num>
  <w:num w:numId="15">
    <w:abstractNumId w:val="14"/>
  </w:num>
  <w:num w:numId="16">
    <w:abstractNumId w:val="3"/>
  </w:num>
  <w:num w:numId="17">
    <w:abstractNumId w:val="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15"/>
  </w:num>
  <w:num w:numId="20">
    <w:abstractNumId w:val="12"/>
  </w:num>
  <w:num w:numId="21">
    <w:abstractNumId w:val="11"/>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0887"/>
    <w:rsid w:val="00007D22"/>
    <w:rsid w:val="000359A5"/>
    <w:rsid w:val="00162CDE"/>
    <w:rsid w:val="001641E1"/>
    <w:rsid w:val="00210887"/>
    <w:rsid w:val="00303AE2"/>
    <w:rsid w:val="00362E8E"/>
    <w:rsid w:val="00420411"/>
    <w:rsid w:val="00640567"/>
    <w:rsid w:val="00717CD0"/>
    <w:rsid w:val="0074034B"/>
    <w:rsid w:val="00935916"/>
    <w:rsid w:val="009E4D65"/>
    <w:rsid w:val="00AA0F60"/>
    <w:rsid w:val="00BD0337"/>
    <w:rsid w:val="00BD4792"/>
    <w:rsid w:val="00CC2FCE"/>
    <w:rsid w:val="00D86E58"/>
    <w:rsid w:val="00E60B71"/>
    <w:rsid w:val="00F5191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70D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10887"/>
    <w:rPr>
      <w:kern w:val="0"/>
      <w14:ligatures w14:val="none"/>
    </w:rPr>
  </w:style>
  <w:style w:type="paragraph" w:styleId="Nadpis1">
    <w:name w:val="heading 1"/>
    <w:basedOn w:val="Normln"/>
    <w:next w:val="Normln"/>
    <w:link w:val="Nadpis1Char"/>
    <w:uiPriority w:val="9"/>
    <w:qFormat/>
    <w:rsid w:val="0021088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21088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210887"/>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210887"/>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210887"/>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210887"/>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210887"/>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210887"/>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210887"/>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210887"/>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210887"/>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210887"/>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210887"/>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210887"/>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210887"/>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210887"/>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210887"/>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210887"/>
    <w:rPr>
      <w:rFonts w:eastAsiaTheme="majorEastAsia" w:cstheme="majorBidi"/>
      <w:color w:val="272727" w:themeColor="text1" w:themeTint="D8"/>
    </w:rPr>
  </w:style>
  <w:style w:type="paragraph" w:styleId="Nzev">
    <w:name w:val="Title"/>
    <w:basedOn w:val="Normln"/>
    <w:next w:val="Normln"/>
    <w:link w:val="NzevChar"/>
    <w:uiPriority w:val="10"/>
    <w:qFormat/>
    <w:rsid w:val="0021088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10887"/>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10887"/>
    <w:pPr>
      <w:numPr>
        <w:ilvl w:val="1"/>
      </w:numPr>
    </w:pPr>
    <w:rPr>
      <w:rFonts w:eastAsiaTheme="majorEastAsia" w:cstheme="majorBidi"/>
      <w:color w:val="595959" w:themeColor="text1" w:themeTint="A6"/>
      <w:spacing w:val="15"/>
      <w:sz w:val="28"/>
      <w:szCs w:val="28"/>
    </w:rPr>
  </w:style>
  <w:style w:type="character" w:customStyle="1" w:styleId="PodtitulChar">
    <w:name w:val="Podtitul Char"/>
    <w:basedOn w:val="Standardnpsmoodstavce"/>
    <w:link w:val="Podtitul"/>
    <w:uiPriority w:val="11"/>
    <w:rsid w:val="00210887"/>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210887"/>
    <w:pPr>
      <w:spacing w:before="160"/>
      <w:jc w:val="center"/>
    </w:pPr>
    <w:rPr>
      <w:i/>
      <w:iCs/>
      <w:color w:val="404040" w:themeColor="text1" w:themeTint="BF"/>
    </w:rPr>
  </w:style>
  <w:style w:type="character" w:customStyle="1" w:styleId="CittChar">
    <w:name w:val="Citát Char"/>
    <w:basedOn w:val="Standardnpsmoodstavce"/>
    <w:link w:val="Citt"/>
    <w:uiPriority w:val="29"/>
    <w:rsid w:val="00210887"/>
    <w:rPr>
      <w:i/>
      <w:iCs/>
      <w:color w:val="404040" w:themeColor="text1" w:themeTint="BF"/>
    </w:rPr>
  </w:style>
  <w:style w:type="paragraph" w:styleId="Odstavecseseznamem">
    <w:name w:val="List Paragraph"/>
    <w:basedOn w:val="Normln"/>
    <w:uiPriority w:val="34"/>
    <w:qFormat/>
    <w:rsid w:val="00210887"/>
    <w:pPr>
      <w:ind w:left="720"/>
      <w:contextualSpacing/>
    </w:pPr>
  </w:style>
  <w:style w:type="character" w:styleId="Zdraznnintenzivn">
    <w:name w:val="Intense Emphasis"/>
    <w:basedOn w:val="Standardnpsmoodstavce"/>
    <w:uiPriority w:val="21"/>
    <w:qFormat/>
    <w:rsid w:val="00210887"/>
    <w:rPr>
      <w:i/>
      <w:iCs/>
      <w:color w:val="0F4761" w:themeColor="accent1" w:themeShade="BF"/>
    </w:rPr>
  </w:style>
  <w:style w:type="paragraph" w:styleId="Vrazncitt">
    <w:name w:val="Intense Quote"/>
    <w:basedOn w:val="Normln"/>
    <w:next w:val="Normln"/>
    <w:link w:val="VrazncittChar"/>
    <w:uiPriority w:val="30"/>
    <w:qFormat/>
    <w:rsid w:val="0021088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210887"/>
    <w:rPr>
      <w:i/>
      <w:iCs/>
      <w:color w:val="0F4761" w:themeColor="accent1" w:themeShade="BF"/>
    </w:rPr>
  </w:style>
  <w:style w:type="character" w:styleId="Odkazintenzivn">
    <w:name w:val="Intense Reference"/>
    <w:basedOn w:val="Standardnpsmoodstavce"/>
    <w:uiPriority w:val="32"/>
    <w:qFormat/>
    <w:rsid w:val="00210887"/>
    <w:rPr>
      <w:b/>
      <w:bCs/>
      <w:smallCaps/>
      <w:color w:val="0F4761" w:themeColor="accent1" w:themeShade="BF"/>
      <w:spacing w:val="5"/>
    </w:rPr>
  </w:style>
  <w:style w:type="paragraph" w:styleId="Zhlav">
    <w:name w:val="header"/>
    <w:basedOn w:val="Normln"/>
    <w:link w:val="ZhlavChar"/>
    <w:uiPriority w:val="99"/>
    <w:unhideWhenUsed/>
    <w:rsid w:val="00362E8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62E8E"/>
    <w:rPr>
      <w:kern w:val="0"/>
      <w14:ligatures w14:val="none"/>
    </w:rPr>
  </w:style>
  <w:style w:type="paragraph" w:styleId="Zpat">
    <w:name w:val="footer"/>
    <w:basedOn w:val="Normln"/>
    <w:link w:val="ZpatChar"/>
    <w:uiPriority w:val="99"/>
    <w:unhideWhenUsed/>
    <w:rsid w:val="00362E8E"/>
    <w:pPr>
      <w:tabs>
        <w:tab w:val="center" w:pos="4536"/>
        <w:tab w:val="right" w:pos="9072"/>
      </w:tabs>
      <w:spacing w:after="0" w:line="240" w:lineRule="auto"/>
    </w:pPr>
  </w:style>
  <w:style w:type="character" w:customStyle="1" w:styleId="ZpatChar">
    <w:name w:val="Zápatí Char"/>
    <w:basedOn w:val="Standardnpsmoodstavce"/>
    <w:link w:val="Zpat"/>
    <w:uiPriority w:val="99"/>
    <w:rsid w:val="00362E8E"/>
    <w:rPr>
      <w:kern w:val="0"/>
      <w14:ligatures w14:val="none"/>
    </w:rPr>
  </w:style>
  <w:style w:type="paragraph" w:styleId="Bezmezer">
    <w:name w:val="No Spacing"/>
    <w:uiPriority w:val="1"/>
    <w:qFormat/>
    <w:rsid w:val="00717CD0"/>
    <w:pPr>
      <w:spacing w:after="0" w:line="240" w:lineRule="auto"/>
    </w:pPr>
    <w:rPr>
      <w:rFonts w:eastAsiaTheme="minorEastAsia"/>
      <w:kern w:val="0"/>
      <w:lang w:eastAsia="cs-CZ"/>
      <w14:ligatures w14:val="none"/>
    </w:rPr>
  </w:style>
  <w:style w:type="numbering" w:customStyle="1" w:styleId="LevelsCZ">
    <w:name w:val="Levels CZ"/>
    <w:uiPriority w:val="99"/>
    <w:rsid w:val="001641E1"/>
    <w:pPr>
      <w:numPr>
        <w:numId w:val="6"/>
      </w:numPr>
    </w:pPr>
  </w:style>
  <w:style w:type="paragraph" w:customStyle="1" w:styleId="Level1CZ">
    <w:name w:val="Level 1 CZ"/>
    <w:basedOn w:val="Normln"/>
    <w:qFormat/>
    <w:rsid w:val="001641E1"/>
    <w:pPr>
      <w:numPr>
        <w:numId w:val="7"/>
      </w:numPr>
      <w:spacing w:after="240" w:line="240" w:lineRule="auto"/>
      <w:jc w:val="both"/>
    </w:pPr>
    <w:rPr>
      <w:rFonts w:ascii="Verdana" w:eastAsia="Times New Roman" w:hAnsi="Verdana" w:cs="Times New Roman"/>
      <w:sz w:val="18"/>
      <w:szCs w:val="18"/>
      <w:lang w:eastAsia="zh-CN"/>
    </w:rPr>
  </w:style>
  <w:style w:type="paragraph" w:customStyle="1" w:styleId="Level2CZ">
    <w:name w:val="Level 2 CZ"/>
    <w:basedOn w:val="Normln"/>
    <w:qFormat/>
    <w:rsid w:val="001641E1"/>
    <w:pPr>
      <w:numPr>
        <w:ilvl w:val="1"/>
        <w:numId w:val="7"/>
      </w:numPr>
      <w:spacing w:after="240" w:line="240" w:lineRule="auto"/>
      <w:jc w:val="both"/>
    </w:pPr>
    <w:rPr>
      <w:rFonts w:ascii="Verdana" w:eastAsia="Times New Roman" w:hAnsi="Verdana" w:cs="Times New Roman"/>
      <w:sz w:val="18"/>
      <w:szCs w:val="18"/>
      <w:lang w:eastAsia="zh-CN"/>
    </w:rPr>
  </w:style>
  <w:style w:type="paragraph" w:customStyle="1" w:styleId="Level3CZ">
    <w:name w:val="Level 3 CZ"/>
    <w:basedOn w:val="Normln"/>
    <w:qFormat/>
    <w:rsid w:val="001641E1"/>
    <w:pPr>
      <w:numPr>
        <w:ilvl w:val="2"/>
        <w:numId w:val="7"/>
      </w:numPr>
      <w:spacing w:after="240" w:line="240" w:lineRule="auto"/>
      <w:jc w:val="both"/>
    </w:pPr>
    <w:rPr>
      <w:rFonts w:ascii="Verdana" w:eastAsia="Times New Roman" w:hAnsi="Verdana" w:cs="Times New Roman"/>
      <w:sz w:val="18"/>
      <w:szCs w:val="18"/>
      <w:lang w:eastAsia="zh-CN"/>
    </w:rPr>
  </w:style>
  <w:style w:type="paragraph" w:customStyle="1" w:styleId="Level4CZ">
    <w:name w:val="Level 4 CZ"/>
    <w:basedOn w:val="Normln"/>
    <w:qFormat/>
    <w:rsid w:val="001641E1"/>
    <w:pPr>
      <w:numPr>
        <w:ilvl w:val="3"/>
        <w:numId w:val="7"/>
      </w:numPr>
      <w:spacing w:after="240" w:line="240" w:lineRule="auto"/>
      <w:jc w:val="both"/>
    </w:pPr>
    <w:rPr>
      <w:rFonts w:ascii="Verdana" w:eastAsia="Times New Roman" w:hAnsi="Verdana" w:cs="Times New Roman"/>
      <w:sz w:val="18"/>
      <w:szCs w:val="18"/>
      <w:lang w:eastAsia="zh-CN"/>
    </w:rPr>
  </w:style>
  <w:style w:type="paragraph" w:customStyle="1" w:styleId="Level5CZ">
    <w:name w:val="Level 5 CZ"/>
    <w:basedOn w:val="Normln"/>
    <w:qFormat/>
    <w:rsid w:val="001641E1"/>
    <w:pPr>
      <w:numPr>
        <w:ilvl w:val="4"/>
        <w:numId w:val="7"/>
      </w:numPr>
      <w:spacing w:after="240" w:line="240" w:lineRule="auto"/>
      <w:jc w:val="both"/>
    </w:pPr>
    <w:rPr>
      <w:rFonts w:ascii="Verdana" w:eastAsia="Times New Roman" w:hAnsi="Verdana" w:cs="Times New Roman"/>
      <w:sz w:val="18"/>
      <w:szCs w:val="18"/>
      <w:lang w:eastAsia="zh-CN"/>
    </w:rPr>
  </w:style>
  <w:style w:type="paragraph" w:customStyle="1" w:styleId="Level6CZ">
    <w:name w:val="Level 6 CZ"/>
    <w:basedOn w:val="Normln"/>
    <w:qFormat/>
    <w:rsid w:val="001641E1"/>
    <w:pPr>
      <w:numPr>
        <w:ilvl w:val="5"/>
        <w:numId w:val="7"/>
      </w:numPr>
      <w:spacing w:after="240" w:line="240" w:lineRule="auto"/>
      <w:jc w:val="both"/>
    </w:pPr>
    <w:rPr>
      <w:rFonts w:ascii="Verdana" w:eastAsia="Times New Roman" w:hAnsi="Verdana" w:cs="Times New Roman"/>
      <w:sz w:val="18"/>
      <w:szCs w:val="18"/>
      <w:lang w:eastAsia="zh-CN"/>
    </w:rPr>
  </w:style>
  <w:style w:type="paragraph" w:customStyle="1" w:styleId="Level7CZ">
    <w:name w:val="Level 7 CZ"/>
    <w:basedOn w:val="Normln"/>
    <w:qFormat/>
    <w:rsid w:val="001641E1"/>
    <w:pPr>
      <w:numPr>
        <w:ilvl w:val="6"/>
        <w:numId w:val="7"/>
      </w:numPr>
      <w:spacing w:after="240" w:line="240" w:lineRule="auto"/>
      <w:jc w:val="both"/>
    </w:pPr>
    <w:rPr>
      <w:rFonts w:ascii="Verdana" w:eastAsia="Times New Roman" w:hAnsi="Verdana" w:cs="Times New Roman"/>
      <w:sz w:val="18"/>
      <w:szCs w:val="18"/>
      <w:lang w:eastAsia="zh-CN"/>
    </w:rPr>
  </w:style>
  <w:style w:type="character" w:customStyle="1" w:styleId="hgkelc">
    <w:name w:val="hgkelc"/>
    <w:basedOn w:val="Standardnpsmoodstavce"/>
    <w:rsid w:val="009E4D65"/>
  </w:style>
  <w:style w:type="paragraph" w:styleId="Textbubliny">
    <w:name w:val="Balloon Text"/>
    <w:basedOn w:val="Normln"/>
    <w:link w:val="TextbublinyChar"/>
    <w:uiPriority w:val="99"/>
    <w:semiHidden/>
    <w:unhideWhenUsed/>
    <w:rsid w:val="00E60B7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60B71"/>
    <w:rPr>
      <w:rFonts w:ascii="Tahoma" w:hAnsi="Tahoma" w:cs="Tahoma"/>
      <w:kern w:val="0"/>
      <w:sz w:val="16"/>
      <w:szCs w:val="16"/>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10887"/>
    <w:rPr>
      <w:kern w:val="0"/>
      <w14:ligatures w14:val="none"/>
    </w:rPr>
  </w:style>
  <w:style w:type="paragraph" w:styleId="Nadpis1">
    <w:name w:val="heading 1"/>
    <w:basedOn w:val="Normln"/>
    <w:next w:val="Normln"/>
    <w:link w:val="Nadpis1Char"/>
    <w:uiPriority w:val="9"/>
    <w:qFormat/>
    <w:rsid w:val="0021088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21088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210887"/>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210887"/>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210887"/>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210887"/>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210887"/>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210887"/>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210887"/>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210887"/>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210887"/>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210887"/>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210887"/>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210887"/>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210887"/>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210887"/>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210887"/>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210887"/>
    <w:rPr>
      <w:rFonts w:eastAsiaTheme="majorEastAsia" w:cstheme="majorBidi"/>
      <w:color w:val="272727" w:themeColor="text1" w:themeTint="D8"/>
    </w:rPr>
  </w:style>
  <w:style w:type="paragraph" w:styleId="Nzev">
    <w:name w:val="Title"/>
    <w:basedOn w:val="Normln"/>
    <w:next w:val="Normln"/>
    <w:link w:val="NzevChar"/>
    <w:uiPriority w:val="10"/>
    <w:qFormat/>
    <w:rsid w:val="0021088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10887"/>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10887"/>
    <w:pPr>
      <w:numPr>
        <w:ilvl w:val="1"/>
      </w:numPr>
    </w:pPr>
    <w:rPr>
      <w:rFonts w:eastAsiaTheme="majorEastAsia" w:cstheme="majorBidi"/>
      <w:color w:val="595959" w:themeColor="text1" w:themeTint="A6"/>
      <w:spacing w:val="15"/>
      <w:sz w:val="28"/>
      <w:szCs w:val="28"/>
    </w:rPr>
  </w:style>
  <w:style w:type="character" w:customStyle="1" w:styleId="PodtitulChar">
    <w:name w:val="Podtitul Char"/>
    <w:basedOn w:val="Standardnpsmoodstavce"/>
    <w:link w:val="Podtitul"/>
    <w:uiPriority w:val="11"/>
    <w:rsid w:val="00210887"/>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210887"/>
    <w:pPr>
      <w:spacing w:before="160"/>
      <w:jc w:val="center"/>
    </w:pPr>
    <w:rPr>
      <w:i/>
      <w:iCs/>
      <w:color w:val="404040" w:themeColor="text1" w:themeTint="BF"/>
    </w:rPr>
  </w:style>
  <w:style w:type="character" w:customStyle="1" w:styleId="CittChar">
    <w:name w:val="Citát Char"/>
    <w:basedOn w:val="Standardnpsmoodstavce"/>
    <w:link w:val="Citt"/>
    <w:uiPriority w:val="29"/>
    <w:rsid w:val="00210887"/>
    <w:rPr>
      <w:i/>
      <w:iCs/>
      <w:color w:val="404040" w:themeColor="text1" w:themeTint="BF"/>
    </w:rPr>
  </w:style>
  <w:style w:type="paragraph" w:styleId="Odstavecseseznamem">
    <w:name w:val="List Paragraph"/>
    <w:basedOn w:val="Normln"/>
    <w:uiPriority w:val="34"/>
    <w:qFormat/>
    <w:rsid w:val="00210887"/>
    <w:pPr>
      <w:ind w:left="720"/>
      <w:contextualSpacing/>
    </w:pPr>
  </w:style>
  <w:style w:type="character" w:styleId="Zdraznnintenzivn">
    <w:name w:val="Intense Emphasis"/>
    <w:basedOn w:val="Standardnpsmoodstavce"/>
    <w:uiPriority w:val="21"/>
    <w:qFormat/>
    <w:rsid w:val="00210887"/>
    <w:rPr>
      <w:i/>
      <w:iCs/>
      <w:color w:val="0F4761" w:themeColor="accent1" w:themeShade="BF"/>
    </w:rPr>
  </w:style>
  <w:style w:type="paragraph" w:styleId="Vrazncitt">
    <w:name w:val="Intense Quote"/>
    <w:basedOn w:val="Normln"/>
    <w:next w:val="Normln"/>
    <w:link w:val="VrazncittChar"/>
    <w:uiPriority w:val="30"/>
    <w:qFormat/>
    <w:rsid w:val="0021088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210887"/>
    <w:rPr>
      <w:i/>
      <w:iCs/>
      <w:color w:val="0F4761" w:themeColor="accent1" w:themeShade="BF"/>
    </w:rPr>
  </w:style>
  <w:style w:type="character" w:styleId="Odkazintenzivn">
    <w:name w:val="Intense Reference"/>
    <w:basedOn w:val="Standardnpsmoodstavce"/>
    <w:uiPriority w:val="32"/>
    <w:qFormat/>
    <w:rsid w:val="00210887"/>
    <w:rPr>
      <w:b/>
      <w:bCs/>
      <w:smallCaps/>
      <w:color w:val="0F4761" w:themeColor="accent1" w:themeShade="BF"/>
      <w:spacing w:val="5"/>
    </w:rPr>
  </w:style>
  <w:style w:type="paragraph" w:styleId="Zhlav">
    <w:name w:val="header"/>
    <w:basedOn w:val="Normln"/>
    <w:link w:val="ZhlavChar"/>
    <w:uiPriority w:val="99"/>
    <w:unhideWhenUsed/>
    <w:rsid w:val="00362E8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62E8E"/>
    <w:rPr>
      <w:kern w:val="0"/>
      <w14:ligatures w14:val="none"/>
    </w:rPr>
  </w:style>
  <w:style w:type="paragraph" w:styleId="Zpat">
    <w:name w:val="footer"/>
    <w:basedOn w:val="Normln"/>
    <w:link w:val="ZpatChar"/>
    <w:uiPriority w:val="99"/>
    <w:unhideWhenUsed/>
    <w:rsid w:val="00362E8E"/>
    <w:pPr>
      <w:tabs>
        <w:tab w:val="center" w:pos="4536"/>
        <w:tab w:val="right" w:pos="9072"/>
      </w:tabs>
      <w:spacing w:after="0" w:line="240" w:lineRule="auto"/>
    </w:pPr>
  </w:style>
  <w:style w:type="character" w:customStyle="1" w:styleId="ZpatChar">
    <w:name w:val="Zápatí Char"/>
    <w:basedOn w:val="Standardnpsmoodstavce"/>
    <w:link w:val="Zpat"/>
    <w:uiPriority w:val="99"/>
    <w:rsid w:val="00362E8E"/>
    <w:rPr>
      <w:kern w:val="0"/>
      <w14:ligatures w14:val="none"/>
    </w:rPr>
  </w:style>
  <w:style w:type="paragraph" w:styleId="Bezmezer">
    <w:name w:val="No Spacing"/>
    <w:uiPriority w:val="1"/>
    <w:qFormat/>
    <w:rsid w:val="00717CD0"/>
    <w:pPr>
      <w:spacing w:after="0" w:line="240" w:lineRule="auto"/>
    </w:pPr>
    <w:rPr>
      <w:rFonts w:eastAsiaTheme="minorEastAsia"/>
      <w:kern w:val="0"/>
      <w:lang w:eastAsia="cs-CZ"/>
      <w14:ligatures w14:val="none"/>
    </w:rPr>
  </w:style>
  <w:style w:type="numbering" w:customStyle="1" w:styleId="LevelsCZ">
    <w:name w:val="Levels CZ"/>
    <w:uiPriority w:val="99"/>
    <w:rsid w:val="001641E1"/>
    <w:pPr>
      <w:numPr>
        <w:numId w:val="6"/>
      </w:numPr>
    </w:pPr>
  </w:style>
  <w:style w:type="paragraph" w:customStyle="1" w:styleId="Level1CZ">
    <w:name w:val="Level 1 CZ"/>
    <w:basedOn w:val="Normln"/>
    <w:qFormat/>
    <w:rsid w:val="001641E1"/>
    <w:pPr>
      <w:numPr>
        <w:numId w:val="7"/>
      </w:numPr>
      <w:spacing w:after="240" w:line="240" w:lineRule="auto"/>
      <w:jc w:val="both"/>
    </w:pPr>
    <w:rPr>
      <w:rFonts w:ascii="Verdana" w:eastAsia="Times New Roman" w:hAnsi="Verdana" w:cs="Times New Roman"/>
      <w:sz w:val="18"/>
      <w:szCs w:val="18"/>
      <w:lang w:eastAsia="zh-CN"/>
    </w:rPr>
  </w:style>
  <w:style w:type="paragraph" w:customStyle="1" w:styleId="Level2CZ">
    <w:name w:val="Level 2 CZ"/>
    <w:basedOn w:val="Normln"/>
    <w:qFormat/>
    <w:rsid w:val="001641E1"/>
    <w:pPr>
      <w:numPr>
        <w:ilvl w:val="1"/>
        <w:numId w:val="7"/>
      </w:numPr>
      <w:spacing w:after="240" w:line="240" w:lineRule="auto"/>
      <w:jc w:val="both"/>
    </w:pPr>
    <w:rPr>
      <w:rFonts w:ascii="Verdana" w:eastAsia="Times New Roman" w:hAnsi="Verdana" w:cs="Times New Roman"/>
      <w:sz w:val="18"/>
      <w:szCs w:val="18"/>
      <w:lang w:eastAsia="zh-CN"/>
    </w:rPr>
  </w:style>
  <w:style w:type="paragraph" w:customStyle="1" w:styleId="Level3CZ">
    <w:name w:val="Level 3 CZ"/>
    <w:basedOn w:val="Normln"/>
    <w:qFormat/>
    <w:rsid w:val="001641E1"/>
    <w:pPr>
      <w:numPr>
        <w:ilvl w:val="2"/>
        <w:numId w:val="7"/>
      </w:numPr>
      <w:spacing w:after="240" w:line="240" w:lineRule="auto"/>
      <w:jc w:val="both"/>
    </w:pPr>
    <w:rPr>
      <w:rFonts w:ascii="Verdana" w:eastAsia="Times New Roman" w:hAnsi="Verdana" w:cs="Times New Roman"/>
      <w:sz w:val="18"/>
      <w:szCs w:val="18"/>
      <w:lang w:eastAsia="zh-CN"/>
    </w:rPr>
  </w:style>
  <w:style w:type="paragraph" w:customStyle="1" w:styleId="Level4CZ">
    <w:name w:val="Level 4 CZ"/>
    <w:basedOn w:val="Normln"/>
    <w:qFormat/>
    <w:rsid w:val="001641E1"/>
    <w:pPr>
      <w:numPr>
        <w:ilvl w:val="3"/>
        <w:numId w:val="7"/>
      </w:numPr>
      <w:spacing w:after="240" w:line="240" w:lineRule="auto"/>
      <w:jc w:val="both"/>
    </w:pPr>
    <w:rPr>
      <w:rFonts w:ascii="Verdana" w:eastAsia="Times New Roman" w:hAnsi="Verdana" w:cs="Times New Roman"/>
      <w:sz w:val="18"/>
      <w:szCs w:val="18"/>
      <w:lang w:eastAsia="zh-CN"/>
    </w:rPr>
  </w:style>
  <w:style w:type="paragraph" w:customStyle="1" w:styleId="Level5CZ">
    <w:name w:val="Level 5 CZ"/>
    <w:basedOn w:val="Normln"/>
    <w:qFormat/>
    <w:rsid w:val="001641E1"/>
    <w:pPr>
      <w:numPr>
        <w:ilvl w:val="4"/>
        <w:numId w:val="7"/>
      </w:numPr>
      <w:spacing w:after="240" w:line="240" w:lineRule="auto"/>
      <w:jc w:val="both"/>
    </w:pPr>
    <w:rPr>
      <w:rFonts w:ascii="Verdana" w:eastAsia="Times New Roman" w:hAnsi="Verdana" w:cs="Times New Roman"/>
      <w:sz w:val="18"/>
      <w:szCs w:val="18"/>
      <w:lang w:eastAsia="zh-CN"/>
    </w:rPr>
  </w:style>
  <w:style w:type="paragraph" w:customStyle="1" w:styleId="Level6CZ">
    <w:name w:val="Level 6 CZ"/>
    <w:basedOn w:val="Normln"/>
    <w:qFormat/>
    <w:rsid w:val="001641E1"/>
    <w:pPr>
      <w:numPr>
        <w:ilvl w:val="5"/>
        <w:numId w:val="7"/>
      </w:numPr>
      <w:spacing w:after="240" w:line="240" w:lineRule="auto"/>
      <w:jc w:val="both"/>
    </w:pPr>
    <w:rPr>
      <w:rFonts w:ascii="Verdana" w:eastAsia="Times New Roman" w:hAnsi="Verdana" w:cs="Times New Roman"/>
      <w:sz w:val="18"/>
      <w:szCs w:val="18"/>
      <w:lang w:eastAsia="zh-CN"/>
    </w:rPr>
  </w:style>
  <w:style w:type="paragraph" w:customStyle="1" w:styleId="Level7CZ">
    <w:name w:val="Level 7 CZ"/>
    <w:basedOn w:val="Normln"/>
    <w:qFormat/>
    <w:rsid w:val="001641E1"/>
    <w:pPr>
      <w:numPr>
        <w:ilvl w:val="6"/>
        <w:numId w:val="7"/>
      </w:numPr>
      <w:spacing w:after="240" w:line="240" w:lineRule="auto"/>
      <w:jc w:val="both"/>
    </w:pPr>
    <w:rPr>
      <w:rFonts w:ascii="Verdana" w:eastAsia="Times New Roman" w:hAnsi="Verdana" w:cs="Times New Roman"/>
      <w:sz w:val="18"/>
      <w:szCs w:val="18"/>
      <w:lang w:eastAsia="zh-CN"/>
    </w:rPr>
  </w:style>
  <w:style w:type="character" w:customStyle="1" w:styleId="hgkelc">
    <w:name w:val="hgkelc"/>
    <w:basedOn w:val="Standardnpsmoodstavce"/>
    <w:rsid w:val="009E4D65"/>
  </w:style>
  <w:style w:type="paragraph" w:styleId="Textbubliny">
    <w:name w:val="Balloon Text"/>
    <w:basedOn w:val="Normln"/>
    <w:link w:val="TextbublinyChar"/>
    <w:uiPriority w:val="99"/>
    <w:semiHidden/>
    <w:unhideWhenUsed/>
    <w:rsid w:val="00E60B7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60B71"/>
    <w:rPr>
      <w:rFonts w:ascii="Tahoma"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Pages>
  <Words>1854</Words>
  <Characters>10943</Characters>
  <Application>Microsoft Office Word</Application>
  <DocSecurity>0</DocSecurity>
  <Lines>91</Lines>
  <Paragraphs>25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JUDr. Mojmír Přívara</dc:creator>
  <cp:keywords/>
  <dc:description/>
  <cp:lastModifiedBy>Helena Kolouchová</cp:lastModifiedBy>
  <cp:revision>4</cp:revision>
  <cp:lastPrinted>2024-05-29T09:29:00Z</cp:lastPrinted>
  <dcterms:created xsi:type="dcterms:W3CDTF">2024-05-07T12:36:00Z</dcterms:created>
  <dcterms:modified xsi:type="dcterms:W3CDTF">2024-06-04T11:45:00Z</dcterms:modified>
</cp:coreProperties>
</file>