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2B" w:rsidRPr="007E6B1C" w:rsidRDefault="00C1542B" w:rsidP="00C1542B">
      <w:pPr>
        <w:jc w:val="center"/>
        <w:rPr>
          <w:rFonts w:eastAsia="Times New Roman" w:cstheme="minorHAnsi"/>
          <w:sz w:val="38"/>
          <w:szCs w:val="38"/>
          <w:lang w:eastAsia="cs-CZ"/>
        </w:rPr>
      </w:pPr>
      <w:r>
        <w:rPr>
          <w:rFonts w:eastAsia="Times New Roman" w:cstheme="minorHAnsi"/>
          <w:b/>
          <w:bCs/>
          <w:sz w:val="38"/>
          <w:szCs w:val="38"/>
          <w:lang w:eastAsia="cs-CZ"/>
        </w:rPr>
        <w:t>ŽÁDOST O POSKYTNUTÍ DOTACE</w:t>
      </w:r>
    </w:p>
    <w:p w:rsidR="00C1542B" w:rsidRPr="007E6B1C" w:rsidRDefault="00C1542B" w:rsidP="00C1542B">
      <w:pPr>
        <w:jc w:val="center"/>
        <w:rPr>
          <w:rFonts w:eastAsia="Times New Roman" w:cstheme="minorHAnsi"/>
          <w:sz w:val="24"/>
          <w:szCs w:val="24"/>
          <w:lang w:eastAsia="cs-CZ"/>
        </w:rPr>
      </w:pPr>
      <w:r w:rsidRPr="007E6B1C">
        <w:rPr>
          <w:rFonts w:eastAsia="Times New Roman" w:cstheme="minorHAnsi"/>
          <w:b/>
          <w:bCs/>
          <w:sz w:val="24"/>
          <w:szCs w:val="24"/>
          <w:lang w:eastAsia="cs-CZ"/>
        </w:rPr>
        <w:t>Z ROZPOČTU MĚSTSKÉ ČÁSTI PRAHA-LIBUŠ</w:t>
      </w:r>
    </w:p>
    <w:p w:rsidR="00C1542B" w:rsidRPr="007E6B1C" w:rsidRDefault="00C1542B" w:rsidP="00C1542B">
      <w:pPr>
        <w:rPr>
          <w:i/>
          <w:sz w:val="24"/>
          <w:szCs w:val="24"/>
        </w:rPr>
      </w:pPr>
      <w:r w:rsidRPr="007E6B1C">
        <w:rPr>
          <w:b/>
          <w:sz w:val="28"/>
          <w:szCs w:val="28"/>
        </w:rPr>
        <w:t xml:space="preserve">ČÁST </w:t>
      </w:r>
      <w:r w:rsidRPr="007E6B1C">
        <w:rPr>
          <w:b/>
          <w:sz w:val="48"/>
          <w:szCs w:val="48"/>
        </w:rPr>
        <w:t>B</w:t>
      </w:r>
      <w:r w:rsidRPr="007E6B1C">
        <w:rPr>
          <w:sz w:val="24"/>
          <w:szCs w:val="24"/>
        </w:rPr>
        <w:t xml:space="preserve"> – </w:t>
      </w:r>
      <w:r w:rsidRPr="007E6B1C">
        <w:rPr>
          <w:b/>
          <w:sz w:val="28"/>
          <w:szCs w:val="28"/>
        </w:rPr>
        <w:t>INFORMACE O PROJEKTU</w:t>
      </w:r>
      <w:r w:rsidRPr="007E6B1C">
        <w:rPr>
          <w:sz w:val="24"/>
          <w:szCs w:val="24"/>
        </w:rPr>
        <w:t xml:space="preserve"> </w:t>
      </w:r>
      <w:r w:rsidRPr="007E6B1C">
        <w:rPr>
          <w:i/>
          <w:sz w:val="24"/>
          <w:szCs w:val="24"/>
        </w:rPr>
        <w:t>Vyplňuje se pro každý jednotlivý projekt samostatně.</w:t>
      </w:r>
    </w:p>
    <w:p w:rsidR="00C1542B" w:rsidRPr="00C1542B" w:rsidRDefault="003F25E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Nezávazný v</w:t>
      </w:r>
      <w:r w:rsidR="00C1542B" w:rsidRPr="00C1542B">
        <w:rPr>
          <w:b/>
          <w:sz w:val="28"/>
          <w:szCs w:val="28"/>
        </w:rPr>
        <w:t>zor přílohy - Podrobný rozpočet projektu</w:t>
      </w:r>
      <w:r w:rsidR="00CD4410">
        <w:rPr>
          <w:b/>
          <w:sz w:val="28"/>
          <w:szCs w:val="28"/>
        </w:rPr>
        <w:t xml:space="preserve"> </w:t>
      </w:r>
      <w:r w:rsidR="00CD4410" w:rsidRPr="00CD4410">
        <w:rPr>
          <w:rFonts w:cstheme="minorHAnsi"/>
          <w:i/>
          <w:sz w:val="18"/>
          <w:szCs w:val="18"/>
        </w:rPr>
        <w:t>(</w:t>
      </w:r>
      <w:r w:rsidR="00364CA5">
        <w:rPr>
          <w:rFonts w:cstheme="minorHAnsi"/>
          <w:i/>
          <w:sz w:val="18"/>
          <w:szCs w:val="18"/>
        </w:rPr>
        <w:t>P</w:t>
      </w:r>
      <w:r w:rsidR="0019549C">
        <w:rPr>
          <w:rFonts w:cstheme="minorHAnsi"/>
          <w:i/>
          <w:sz w:val="18"/>
          <w:szCs w:val="18"/>
        </w:rPr>
        <w:t>říl</w:t>
      </w:r>
      <w:r w:rsidR="00364CA5">
        <w:rPr>
          <w:rFonts w:cstheme="minorHAnsi"/>
          <w:i/>
          <w:sz w:val="18"/>
          <w:szCs w:val="18"/>
        </w:rPr>
        <w:t>o</w:t>
      </w:r>
      <w:r w:rsidR="0019549C">
        <w:rPr>
          <w:rFonts w:cstheme="minorHAnsi"/>
          <w:i/>
          <w:sz w:val="18"/>
          <w:szCs w:val="18"/>
        </w:rPr>
        <w:t>ha po</w:t>
      </w:r>
      <w:r w:rsidR="00364CA5">
        <w:rPr>
          <w:rFonts w:cstheme="minorHAnsi"/>
          <w:i/>
          <w:sz w:val="18"/>
          <w:szCs w:val="18"/>
        </w:rPr>
        <w:t>vinn</w:t>
      </w:r>
      <w:r w:rsidR="0019549C">
        <w:rPr>
          <w:rFonts w:cstheme="minorHAnsi"/>
          <w:i/>
          <w:sz w:val="18"/>
          <w:szCs w:val="18"/>
        </w:rPr>
        <w:t>á</w:t>
      </w:r>
      <w:r w:rsidR="00CD4410">
        <w:rPr>
          <w:rFonts w:cstheme="minorHAnsi"/>
          <w:i/>
          <w:sz w:val="18"/>
          <w:szCs w:val="18"/>
        </w:rPr>
        <w:t xml:space="preserve"> program</w:t>
      </w:r>
      <w:r w:rsidR="000052E4">
        <w:rPr>
          <w:rFonts w:cstheme="minorHAnsi"/>
          <w:i/>
          <w:sz w:val="18"/>
          <w:szCs w:val="18"/>
        </w:rPr>
        <w:t>u</w:t>
      </w:r>
      <w:r w:rsidR="00CD4410">
        <w:rPr>
          <w:rFonts w:cstheme="minorHAnsi"/>
          <w:i/>
          <w:sz w:val="18"/>
          <w:szCs w:val="18"/>
        </w:rPr>
        <w:t xml:space="preserve"> č. I</w:t>
      </w:r>
      <w:r w:rsidR="00F61A81">
        <w:rPr>
          <w:rFonts w:cstheme="minorHAnsi"/>
          <w:i/>
          <w:sz w:val="18"/>
          <w:szCs w:val="18"/>
        </w:rPr>
        <w:t>,</w:t>
      </w:r>
      <w:r w:rsidR="00CD4410">
        <w:rPr>
          <w:rFonts w:cstheme="minorHAnsi"/>
          <w:i/>
          <w:sz w:val="18"/>
          <w:szCs w:val="18"/>
        </w:rPr>
        <w:t xml:space="preserve"> I</w:t>
      </w:r>
      <w:r w:rsidR="004134D5">
        <w:rPr>
          <w:rFonts w:cstheme="minorHAnsi"/>
          <w:i/>
          <w:sz w:val="18"/>
          <w:szCs w:val="18"/>
        </w:rPr>
        <w:t>I</w:t>
      </w:r>
      <w:r w:rsidR="000052E4">
        <w:rPr>
          <w:rFonts w:cstheme="minorHAnsi"/>
          <w:i/>
          <w:sz w:val="18"/>
          <w:szCs w:val="18"/>
        </w:rPr>
        <w:t xml:space="preserve">, </w:t>
      </w:r>
      <w:r w:rsidR="000052E4" w:rsidRPr="000052E4">
        <w:rPr>
          <w:rFonts w:cstheme="minorHAnsi"/>
          <w:i/>
          <w:color w:val="0070C0"/>
          <w:sz w:val="18"/>
          <w:szCs w:val="18"/>
        </w:rPr>
        <w:t xml:space="preserve">IV </w:t>
      </w:r>
      <w:r w:rsidR="00F61A81">
        <w:rPr>
          <w:rFonts w:cstheme="minorHAnsi"/>
          <w:i/>
          <w:sz w:val="18"/>
          <w:szCs w:val="18"/>
        </w:rPr>
        <w:t>a V</w:t>
      </w:r>
      <w:r w:rsidR="0019549C">
        <w:rPr>
          <w:rFonts w:cstheme="minorHAnsi"/>
          <w:i/>
          <w:sz w:val="18"/>
          <w:szCs w:val="18"/>
        </w:rPr>
        <w:t>.</w:t>
      </w:r>
      <w:r w:rsidR="00CD4410">
        <w:rPr>
          <w:rFonts w:cstheme="minorHAnsi"/>
          <w:i/>
          <w:sz w:val="18"/>
          <w:szCs w:val="18"/>
        </w:rPr>
        <w:t>)</w:t>
      </w:r>
    </w:p>
    <w:p w:rsidR="00C1542B" w:rsidRPr="00C50EB1" w:rsidRDefault="00C1542B">
      <w:pPr>
        <w:rPr>
          <w:sz w:val="12"/>
          <w:szCs w:val="12"/>
        </w:rPr>
      </w:pPr>
    </w:p>
    <w:tbl>
      <w:tblPr>
        <w:tblW w:w="0" w:type="auto"/>
        <w:jc w:val="center"/>
        <w:tblInd w:w="-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3378"/>
        <w:gridCol w:w="5934"/>
      </w:tblGrid>
      <w:tr w:rsidR="00975D2F" w:rsidRPr="00115FED" w:rsidTr="00A132A5">
        <w:trPr>
          <w:trHeight w:val="170"/>
          <w:jc w:val="center"/>
        </w:trPr>
        <w:tc>
          <w:tcPr>
            <w:tcW w:w="3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5D2F" w:rsidRPr="009737FE" w:rsidRDefault="009737FE" w:rsidP="005A56AA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9737FE">
              <w:rPr>
                <w:rFonts w:eastAsia="Times New Roman" w:cstheme="minorHAnsi"/>
                <w:b/>
                <w:color w:val="000000" w:themeColor="text1"/>
                <w:lang w:eastAsia="cs-CZ"/>
              </w:rPr>
              <w:t>Název organizace / Jméno osoby</w:t>
            </w:r>
            <w:r w:rsidR="00975D2F" w:rsidRPr="009737FE">
              <w:rPr>
                <w:rFonts w:eastAsia="Times New Roman" w:cstheme="minorHAnsi"/>
                <w:b/>
                <w:bCs/>
                <w:lang w:eastAsia="cs-CZ"/>
              </w:rPr>
              <w:t>:</w:t>
            </w:r>
          </w:p>
        </w:tc>
        <w:tc>
          <w:tcPr>
            <w:tcW w:w="59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75D2F" w:rsidRPr="00115FED" w:rsidRDefault="00975D2F" w:rsidP="00115FED">
            <w:pPr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</w:tr>
    </w:tbl>
    <w:p w:rsidR="00975D2F" w:rsidRPr="00BD7B59" w:rsidRDefault="00975D2F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W w:w="93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5945"/>
      </w:tblGrid>
      <w:tr w:rsidR="00975D2F" w:rsidRPr="00BD7B59" w:rsidTr="00A132A5">
        <w:trPr>
          <w:trHeight w:val="170"/>
          <w:jc w:val="center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75D2F" w:rsidRPr="00BD7B59" w:rsidRDefault="00975D2F" w:rsidP="005A56AA">
            <w:pPr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>Název projektu:</w:t>
            </w:r>
          </w:p>
        </w:tc>
        <w:tc>
          <w:tcPr>
            <w:tcW w:w="5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75D2F" w:rsidRPr="00BD7B59" w:rsidRDefault="00975D2F" w:rsidP="005A56AA">
            <w:pPr>
              <w:rPr>
                <w:rFonts w:eastAsia="Times New Roman" w:cstheme="minorHAnsi"/>
                <w:lang w:eastAsia="cs-CZ"/>
              </w:rPr>
            </w:pPr>
          </w:p>
        </w:tc>
      </w:tr>
    </w:tbl>
    <w:p w:rsidR="00FF2BAD" w:rsidRPr="00BD7B59" w:rsidRDefault="00FF2BAD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pPr w:leftFromText="141" w:rightFromText="141" w:vertAnchor="text" w:horzAnchor="margin" w:tblpX="120" w:tblpY="49"/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4"/>
      </w:tblGrid>
      <w:tr w:rsidR="00975D2F" w:rsidRPr="00BD7B59" w:rsidTr="00400247">
        <w:trPr>
          <w:trHeight w:val="170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75D2F" w:rsidRPr="00BD7B59" w:rsidRDefault="00002E9B" w:rsidP="00147326">
            <w:pPr>
              <w:textAlignment w:val="baseline"/>
              <w:rPr>
                <w:rFonts w:eastAsia="Times New Roman" w:cstheme="minorHAnsi"/>
                <w:b/>
                <w:bCs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 xml:space="preserve">PODROBNÝ </w:t>
            </w:r>
            <w:r w:rsidR="00EE3E0A" w:rsidRPr="00BD7B59">
              <w:rPr>
                <w:rFonts w:eastAsia="Times New Roman" w:cstheme="minorHAnsi"/>
                <w:b/>
                <w:bCs/>
                <w:lang w:eastAsia="cs-CZ"/>
              </w:rPr>
              <w:t xml:space="preserve">POLOŽKOVÝ </w:t>
            </w:r>
            <w:r w:rsidR="00975D2F" w:rsidRPr="00BD7B59">
              <w:rPr>
                <w:rFonts w:eastAsia="Times New Roman" w:cstheme="minorHAnsi"/>
                <w:b/>
                <w:bCs/>
                <w:lang w:eastAsia="cs-CZ"/>
              </w:rPr>
              <w:t>ROZPOČET PROJEKTU</w:t>
            </w:r>
          </w:p>
          <w:p w:rsidR="00975D2F" w:rsidRPr="00BD7B59" w:rsidRDefault="008214E0" w:rsidP="008214E0">
            <w:pPr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eastAsia="Times New Roman" w:cstheme="minorHAnsi"/>
                <w:i/>
                <w:iCs/>
                <w:lang w:eastAsia="cs-CZ"/>
              </w:rPr>
              <w:t>s</w:t>
            </w:r>
            <w:r w:rsidR="00975D2F" w:rsidRPr="00BD7B59">
              <w:rPr>
                <w:rFonts w:eastAsia="Times New Roman" w:cstheme="minorHAnsi"/>
                <w:i/>
                <w:iCs/>
                <w:lang w:eastAsia="cs-CZ"/>
              </w:rPr>
              <w:t xml:space="preserve"> vyznačením, na které položky je žádána dotace MČ Praha-Libuš a v jaké výši </w:t>
            </w:r>
          </w:p>
        </w:tc>
      </w:tr>
    </w:tbl>
    <w:p w:rsidR="00975D2F" w:rsidRPr="00BD7B59" w:rsidRDefault="00975D2F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pPr w:leftFromText="141" w:rightFromText="141" w:vertAnchor="text" w:horzAnchor="margin" w:tblpX="120" w:tblpY="56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1252"/>
        <w:gridCol w:w="1253"/>
      </w:tblGrid>
      <w:tr w:rsidR="00400247" w:rsidRPr="00BD7B59" w:rsidTr="008B7AF7">
        <w:trPr>
          <w:trHeight w:val="170"/>
        </w:trPr>
        <w:tc>
          <w:tcPr>
            <w:tcW w:w="6851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0247" w:rsidRPr="00A132A5" w:rsidRDefault="00A132A5" w:rsidP="00A132A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1. </w:t>
            </w:r>
            <w:r w:rsidR="00400247" w:rsidRPr="00A132A5">
              <w:rPr>
                <w:rFonts w:eastAsia="Times New Roman" w:cstheme="minorHAnsi"/>
                <w:b/>
                <w:bCs/>
                <w:lang w:eastAsia="cs-CZ"/>
              </w:rPr>
              <w:t>NÁKLADY (název položky)</w:t>
            </w:r>
          </w:p>
        </w:tc>
        <w:tc>
          <w:tcPr>
            <w:tcW w:w="1252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0247" w:rsidRPr="00BD7B59" w:rsidRDefault="00400247" w:rsidP="00400247">
            <w:pPr>
              <w:rPr>
                <w:rFonts w:eastAsia="Times New Roman" w:cstheme="minorHAnsi"/>
                <w:b/>
                <w:bCs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 xml:space="preserve">Náklad celkem            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400247" w:rsidRPr="00BD7B59" w:rsidRDefault="00400247" w:rsidP="009A1914">
            <w:pPr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>Požadovaná dotace</w:t>
            </w: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9C70DC" w:rsidRDefault="009C70DC" w:rsidP="00A132A5">
            <w:pPr>
              <w:tabs>
                <w:tab w:val="num" w:pos="396"/>
              </w:tabs>
              <w:ind w:left="227"/>
              <w:rPr>
                <w:rFonts w:cstheme="minorHAnsi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Provozní náklady - m</w:t>
            </w:r>
            <w:r w:rsidR="00400247" w:rsidRPr="009C70D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ateriálové </w:t>
            </w:r>
            <w:r w:rsidR="00400247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(</w:t>
            </w:r>
            <w:r w:rsidR="00494A4C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spotřební materiál, kancelářské potřeby, drobný dlouhodobý hmotný majetek (DDHM), ceny pro</w:t>
            </w:r>
            <w:r w:rsidR="004E57CD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 </w:t>
            </w:r>
            <w:r w:rsidR="00494A4C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účastníky projektu, občerstvení (</w:t>
            </w:r>
            <w:r w:rsidR="00494A4C" w:rsidRPr="002F1B72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pohoštění)</w:t>
            </w:r>
            <w:r w:rsidR="00B67445" w:rsidRPr="002F1B72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494A4C" w:rsidRPr="002F1B72">
              <w:rPr>
                <w:rStyle w:val="Znakapoznpodarou"/>
                <w:rFonts w:eastAsia="Times New Roman" w:cstheme="minorHAnsi"/>
                <w:b/>
                <w:i/>
                <w:lang w:eastAsia="cs-CZ"/>
              </w:rPr>
              <w:footnoteReference w:id="1"/>
            </w:r>
            <w:r w:rsidR="00494A4C" w:rsidRPr="002F1B72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,</w:t>
            </w:r>
            <w:r w:rsidR="00494A4C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materiál na</w:t>
            </w:r>
            <w:r w:rsidR="007771C5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 </w:t>
            </w:r>
            <w:r w:rsidR="00494A4C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propagaci, ostatní</w:t>
            </w:r>
            <w:r w:rsidR="007B64BD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9A1914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7B64BD" w:rsidRPr="000C298C">
              <w:rPr>
                <w:rStyle w:val="Znakapoznpodarou"/>
                <w:rFonts w:eastAsia="Times New Roman" w:cstheme="minorHAnsi"/>
                <w:b/>
                <w:i/>
                <w:color w:val="000000" w:themeColor="text1"/>
                <w:lang w:eastAsia="cs-CZ"/>
              </w:rPr>
              <w:footnoteReference w:id="2"/>
            </w:r>
            <w:r w:rsidR="00494A4C" w:rsidRPr="009C70D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)</w:t>
            </w: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  <w:tc>
          <w:tcPr>
            <w:tcW w:w="1253" w:type="dxa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A132A5" w:rsidRDefault="00400247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b/>
                <w:bCs/>
                <w:i/>
                <w:lang w:eastAsia="cs-CZ"/>
              </w:rPr>
            </w:pP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A132A5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</w:p>
        </w:tc>
        <w:tc>
          <w:tcPr>
            <w:tcW w:w="1253" w:type="dxa"/>
            <w:vAlign w:val="center"/>
          </w:tcPr>
          <w:p w:rsidR="00400247" w:rsidRPr="00A132A5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737E03" w:rsidRDefault="009C70DC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Provozní náklady </w:t>
            </w:r>
            <w:r w:rsidR="00B67445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–</w:t>
            </w: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 nem</w:t>
            </w:r>
            <w:r w:rsidRPr="009C70D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ateriálové</w:t>
            </w:r>
            <w:r w:rsidR="00577DA1" w:rsidRPr="000C298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 </w:t>
            </w:r>
            <w:r w:rsidR="00577DA1" w:rsidRPr="000C298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(</w:t>
            </w:r>
            <w:r w:rsidR="00630673" w:rsidRPr="00630673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n</w:t>
            </w:r>
            <w:r w:rsidR="00630673" w:rsidRPr="00630673">
              <w:rPr>
                <w:rFonts w:eastAsia="Times New Roman" w:cstheme="minorHAnsi"/>
                <w:i/>
                <w:color w:val="000000" w:themeColor="text1"/>
                <w:lang w:eastAsia="cs-CZ"/>
              </w:rPr>
              <w:t>ájem</w:t>
            </w:r>
            <w:r w:rsidR="00630673" w:rsidRPr="00630673">
              <w:rPr>
                <w:rFonts w:cstheme="minorHAnsi"/>
                <w:i/>
                <w:szCs w:val="20"/>
              </w:rPr>
              <w:t xml:space="preserve"> prostor ev. techniky včetně úhrady provozních nákladů s</w:t>
            </w:r>
            <w:r w:rsidR="00630673">
              <w:rPr>
                <w:rFonts w:cstheme="minorHAnsi"/>
                <w:i/>
                <w:szCs w:val="20"/>
              </w:rPr>
              <w:t> </w:t>
            </w:r>
            <w:r w:rsidR="00630673" w:rsidRPr="00630673">
              <w:rPr>
                <w:rFonts w:cstheme="minorHAnsi"/>
                <w:i/>
                <w:szCs w:val="20"/>
              </w:rPr>
              <w:t>tím</w:t>
            </w:r>
            <w:r w:rsidR="00630673">
              <w:rPr>
                <w:rFonts w:cstheme="minorHAnsi"/>
                <w:i/>
                <w:szCs w:val="20"/>
              </w:rPr>
              <w:t> </w:t>
            </w:r>
            <w:r w:rsidR="00630673" w:rsidRPr="00630673">
              <w:rPr>
                <w:rFonts w:cstheme="minorHAnsi"/>
                <w:i/>
                <w:szCs w:val="20"/>
              </w:rPr>
              <w:t>spojených, poštovné, cestovné, propagace, poplatky za kurzy a</w:t>
            </w:r>
            <w:r w:rsidR="00630673">
              <w:rPr>
                <w:rFonts w:cstheme="minorHAnsi"/>
                <w:i/>
                <w:szCs w:val="20"/>
              </w:rPr>
              <w:t> </w:t>
            </w:r>
            <w:r w:rsidR="00630673" w:rsidRPr="00630673">
              <w:rPr>
                <w:rFonts w:cstheme="minorHAnsi"/>
                <w:i/>
                <w:szCs w:val="20"/>
              </w:rPr>
              <w:t xml:space="preserve">semináře pro mládež /veřejnost, </w:t>
            </w:r>
            <w:r w:rsidR="00630673" w:rsidRPr="00630673">
              <w:rPr>
                <w:rFonts w:eastAsia="Times New Roman" w:cstheme="minorHAnsi"/>
                <w:i/>
                <w:color w:val="000000" w:themeColor="text1"/>
                <w:lang w:eastAsia="cs-CZ"/>
              </w:rPr>
              <w:t xml:space="preserve">licenční poplatky, </w:t>
            </w:r>
            <w:r w:rsidR="00630673" w:rsidRPr="00630673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h</w:t>
            </w:r>
            <w:r w:rsidR="00630673" w:rsidRPr="00630673">
              <w:rPr>
                <w:rFonts w:eastAsia="Times New Roman" w:cstheme="minorHAnsi"/>
                <w:i/>
                <w:color w:val="000000" w:themeColor="text1"/>
                <w:lang w:eastAsia="cs-CZ"/>
              </w:rPr>
              <w:t>onoráře, fakturované služby, ostatní</w:t>
            </w:r>
            <w:r w:rsidR="007B64BD">
              <w:rPr>
                <w:rFonts w:eastAsia="Times New Roman" w:cstheme="minorHAnsi"/>
                <w:i/>
                <w:color w:val="000000" w:themeColor="text1"/>
                <w:lang w:eastAsia="cs-CZ"/>
              </w:rPr>
              <w:t xml:space="preserve"> </w:t>
            </w:r>
            <w:r w:rsidR="007B64BD" w:rsidRPr="007B64BD">
              <w:rPr>
                <w:rFonts w:eastAsia="Times New Roman" w:cstheme="minorHAnsi"/>
                <w:b/>
                <w:i/>
                <w:color w:val="000000" w:themeColor="text1"/>
                <w:vertAlign w:val="superscript"/>
                <w:lang w:eastAsia="cs-CZ"/>
              </w:rPr>
              <w:t>2</w:t>
            </w:r>
            <w:r w:rsidR="00577DA1" w:rsidRPr="00630673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)</w:t>
            </w: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0247" w:rsidRPr="000C298C" w:rsidRDefault="00400247" w:rsidP="00400247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0C298C">
              <w:rPr>
                <w:rFonts w:asciiTheme="minorHAnsi" w:hAnsiTheme="minorHAnsi" w:cstheme="minorHAnsi"/>
                <w:i/>
                <w:color w:val="000000" w:themeColor="text1"/>
              </w:rPr>
              <w:tab/>
              <w:t>Kč</w:t>
            </w:r>
          </w:p>
        </w:tc>
        <w:tc>
          <w:tcPr>
            <w:tcW w:w="1253" w:type="dxa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0C298C" w:rsidRDefault="00400247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</w:pP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0C298C" w:rsidRDefault="00400247" w:rsidP="00400247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</w:p>
        </w:tc>
        <w:tc>
          <w:tcPr>
            <w:tcW w:w="1253" w:type="dxa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577DA1" w:rsidRPr="000C298C" w:rsidRDefault="00577DA1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Osobní</w:t>
            </w:r>
            <w:r w:rsidRPr="000C298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 náklady </w:t>
            </w: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–</w:t>
            </w:r>
            <w:r w:rsidRPr="000C298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 mzdov</w:t>
            </w:r>
            <w:r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é</w:t>
            </w:r>
            <w:r w:rsidRPr="000C298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 </w:t>
            </w:r>
            <w:r w:rsidRPr="000C298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(</w:t>
            </w:r>
            <w:r w:rsidR="002026F9" w:rsidRPr="002026F9">
              <w:rPr>
                <w:rFonts w:eastAsia="Times New Roman" w:cstheme="minorHAnsi"/>
                <w:i/>
                <w:color w:val="000000" w:themeColor="text1"/>
                <w:lang w:eastAsia="cs-CZ"/>
              </w:rPr>
              <w:t>dohody o pracích konaných mimo pracovní poměr</w:t>
            </w:r>
            <w:r w:rsidR="002026F9" w:rsidRPr="002026F9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u přímých pracovníků projektu</w:t>
            </w:r>
            <w:r w:rsidR="00461FE7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  <w:r w:rsidR="002026F9" w:rsidRPr="00461FE7">
              <w:rPr>
                <w:rStyle w:val="Znakapoznpodarou"/>
                <w:rFonts w:eastAsia="Times New Roman" w:cstheme="minorHAnsi"/>
                <w:b/>
                <w:i/>
                <w:color w:val="000000" w:themeColor="text1"/>
                <w:lang w:eastAsia="cs-CZ"/>
              </w:rPr>
              <w:footnoteReference w:id="3"/>
            </w:r>
            <w:r w:rsidR="002026F9" w:rsidRPr="002026F9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- </w:t>
            </w:r>
            <w:r w:rsidR="002026F9" w:rsidRPr="002026F9">
              <w:rPr>
                <w:rFonts w:cstheme="minorHAnsi"/>
                <w:i/>
                <w:szCs w:val="20"/>
              </w:rPr>
              <w:t>dohody o provedení práce – DPP, dohody o pracovní činnosti – DPČ, včetně odvodů zaměstnavatele</w:t>
            </w:r>
            <w:r w:rsidRPr="002026F9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)</w:t>
            </w: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0247" w:rsidRPr="000C298C" w:rsidRDefault="00400247" w:rsidP="00400247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0C298C">
              <w:rPr>
                <w:rFonts w:asciiTheme="minorHAnsi" w:hAnsiTheme="minorHAnsi" w:cstheme="minorHAnsi"/>
                <w:i/>
                <w:color w:val="000000" w:themeColor="text1"/>
              </w:rPr>
              <w:tab/>
              <w:t>Kč</w:t>
            </w:r>
          </w:p>
        </w:tc>
        <w:tc>
          <w:tcPr>
            <w:tcW w:w="1253" w:type="dxa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BD7B59" w:rsidRDefault="00400247" w:rsidP="00400247">
            <w:pPr>
              <w:tabs>
                <w:tab w:val="num" w:pos="396"/>
              </w:tabs>
              <w:ind w:left="360"/>
              <w:rPr>
                <w:rFonts w:eastAsia="Times New Roman" w:cstheme="minorHAnsi"/>
                <w:b/>
                <w:bCs/>
                <w:i/>
                <w:lang w:eastAsia="cs-CZ"/>
              </w:rPr>
            </w:pPr>
          </w:p>
        </w:tc>
        <w:tc>
          <w:tcPr>
            <w:tcW w:w="1252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</w:p>
        </w:tc>
        <w:tc>
          <w:tcPr>
            <w:tcW w:w="1253" w:type="dxa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</w:p>
        </w:tc>
      </w:tr>
      <w:tr w:rsidR="00400247" w:rsidRPr="00BD7B59" w:rsidTr="00400247">
        <w:trPr>
          <w:trHeight w:val="170"/>
        </w:trPr>
        <w:tc>
          <w:tcPr>
            <w:tcW w:w="6851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00247" w:rsidRPr="00BD7B59" w:rsidRDefault="00400247" w:rsidP="00400247">
            <w:pPr>
              <w:pStyle w:val="Odstavecseseznamem"/>
              <w:tabs>
                <w:tab w:val="num" w:pos="396"/>
              </w:tabs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>NÁKLADY CELKEM</w:t>
            </w:r>
          </w:p>
        </w:tc>
        <w:tc>
          <w:tcPr>
            <w:tcW w:w="1252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asciiTheme="minorHAnsi" w:hAnsiTheme="minorHAnsi" w:cstheme="minorHAnsi"/>
              </w:rPr>
              <w:tab/>
              <w:t>Kč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400247" w:rsidRPr="00BD7B59" w:rsidRDefault="00400247" w:rsidP="00400247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asciiTheme="minorHAnsi" w:hAnsiTheme="minorHAnsi" w:cstheme="minorHAnsi"/>
              </w:rPr>
              <w:tab/>
              <w:t>Kč</w:t>
            </w:r>
          </w:p>
        </w:tc>
      </w:tr>
    </w:tbl>
    <w:p w:rsidR="00975D2F" w:rsidRDefault="00975D2F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pPr w:leftFromText="141" w:rightFromText="141" w:vertAnchor="text" w:horzAnchor="margin" w:tblpX="120" w:tblpY="56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2505"/>
      </w:tblGrid>
      <w:tr w:rsidR="00BD7B59" w:rsidRPr="00BD7B59" w:rsidTr="00D41950">
        <w:trPr>
          <w:trHeight w:val="170"/>
        </w:trPr>
        <w:tc>
          <w:tcPr>
            <w:tcW w:w="6851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D7B59" w:rsidRPr="00A132A5" w:rsidRDefault="00A132A5" w:rsidP="00A132A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2. </w:t>
            </w:r>
            <w:r w:rsidR="00BD7B59" w:rsidRPr="00A132A5">
              <w:rPr>
                <w:rFonts w:eastAsia="Times New Roman" w:cstheme="minorHAnsi"/>
                <w:b/>
                <w:bCs/>
                <w:lang w:eastAsia="cs-CZ"/>
              </w:rPr>
              <w:t>VÝNOSY</w:t>
            </w:r>
            <w:r w:rsidR="00400247" w:rsidRPr="00A132A5">
              <w:rPr>
                <w:rFonts w:eastAsia="Times New Roman" w:cstheme="minorHAnsi"/>
                <w:b/>
                <w:bCs/>
                <w:lang w:eastAsia="cs-CZ"/>
              </w:rPr>
              <w:t xml:space="preserve"> (název položky)</w:t>
            </w:r>
          </w:p>
        </w:tc>
        <w:tc>
          <w:tcPr>
            <w:tcW w:w="25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D7B59" w:rsidRPr="00BD7B59" w:rsidRDefault="00BD7B59" w:rsidP="00F3687E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BD7B59" w:rsidRPr="00BD7B59" w:rsidTr="00D41950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bookmarkStart w:id="0" w:name="_GoBack" w:colFirst="0" w:colLast="1"/>
            <w:r w:rsidRPr="00F377A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Výdělečná činnost</w:t>
            </w:r>
            <w:r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(</w:t>
            </w:r>
            <w:r w:rsidR="009A1914"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plánované </w:t>
            </w:r>
            <w:r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pronájmy, vstupné, tržby z prodeje, </w:t>
            </w:r>
            <w:r w:rsidR="004F54D8"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cena placená klientem za jednorázové akce či pravidelné kroužky</w:t>
            </w:r>
            <w:r w:rsidR="004F54D8" w:rsidRPr="00F377AC">
              <w:rPr>
                <w:rFonts w:eastAsia="Times New Roman" w:cstheme="minorHAnsi"/>
                <w:b/>
                <w:iCs/>
                <w:color w:val="000000" w:themeColor="text1"/>
                <w:vertAlign w:val="superscript"/>
                <w:lang w:eastAsia="cs-CZ"/>
              </w:rPr>
              <w:t>3</w:t>
            </w:r>
            <w:r w:rsidR="004F54D8"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/tréningy</w:t>
            </w:r>
            <w:r w:rsidR="004F54D8" w:rsidRPr="00F377AC">
              <w:rPr>
                <w:rFonts w:eastAsia="Times New Roman" w:cstheme="minorHAnsi"/>
                <w:i/>
                <w:iCs/>
                <w:color w:val="000000" w:themeColor="text1"/>
                <w:lang w:eastAsia="cs-CZ"/>
              </w:rPr>
              <w:t xml:space="preserve"> </w:t>
            </w:r>
            <w:r w:rsidR="004F54D8" w:rsidRPr="00F377AC">
              <w:rPr>
                <w:rFonts w:eastAsia="Times New Roman" w:cstheme="minorHAnsi"/>
                <w:b/>
                <w:iCs/>
                <w:color w:val="000000" w:themeColor="text1"/>
                <w:vertAlign w:val="superscript"/>
                <w:lang w:eastAsia="cs-CZ"/>
              </w:rPr>
              <w:t>4</w:t>
            </w:r>
            <w:r w:rsidR="004F54D8"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, …</w:t>
            </w:r>
            <w:r w:rsidRPr="00F377AC">
              <w:rPr>
                <w:rFonts w:eastAsia="Times New Roman" w:cstheme="minorHAnsi"/>
                <w:i/>
                <w:color w:val="000000" w:themeColor="text1"/>
                <w:lang w:eastAsia="cs-CZ"/>
              </w:rPr>
              <w:t>)</w:t>
            </w:r>
          </w:p>
        </w:tc>
        <w:tc>
          <w:tcPr>
            <w:tcW w:w="250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F3687E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F377AC">
              <w:rPr>
                <w:rFonts w:asciiTheme="minorHAnsi" w:hAnsiTheme="minorHAnsi" w:cstheme="minorHAnsi"/>
                <w:i/>
                <w:color w:val="000000" w:themeColor="text1"/>
              </w:rPr>
              <w:tab/>
              <w:t>Kč</w:t>
            </w:r>
          </w:p>
        </w:tc>
      </w:tr>
      <w:tr w:rsidR="00BD7B59" w:rsidRPr="00BD7B59" w:rsidTr="00D41950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F377A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 xml:space="preserve">Vlastní zdroje </w:t>
            </w:r>
            <w:r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(</w:t>
            </w:r>
            <w:r w:rsidR="009A1914"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plánované </w:t>
            </w:r>
            <w:r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>členské příspěvky, získané sponzorské dary, …)</w:t>
            </w:r>
          </w:p>
        </w:tc>
        <w:tc>
          <w:tcPr>
            <w:tcW w:w="250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F3687E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F377AC">
              <w:rPr>
                <w:rFonts w:asciiTheme="minorHAnsi" w:hAnsiTheme="minorHAnsi" w:cstheme="minorHAnsi"/>
                <w:i/>
                <w:color w:val="000000" w:themeColor="text1"/>
              </w:rPr>
              <w:tab/>
              <w:t>Kč</w:t>
            </w:r>
          </w:p>
        </w:tc>
      </w:tr>
      <w:tr w:rsidR="00BD7B59" w:rsidRPr="00BD7B59" w:rsidTr="00D41950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F377AC">
              <w:rPr>
                <w:rFonts w:eastAsia="Times New Roman" w:cstheme="minorHAnsi"/>
                <w:b/>
                <w:bCs/>
                <w:i/>
                <w:color w:val="000000" w:themeColor="text1"/>
                <w:lang w:eastAsia="cs-CZ"/>
              </w:rPr>
              <w:t>Žádaná dotace MČ Praha-Libuš</w:t>
            </w:r>
            <w:r w:rsidRPr="00F377AC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250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F377AC" w:rsidRDefault="00BD7B59" w:rsidP="00F3687E">
            <w:pPr>
              <w:jc w:val="center"/>
              <w:rPr>
                <w:rFonts w:eastAsia="Times New Roman" w:cstheme="minorHAnsi"/>
                <w:i/>
                <w:color w:val="000000" w:themeColor="text1"/>
                <w:lang w:eastAsia="cs-CZ"/>
              </w:rPr>
            </w:pPr>
            <w:r w:rsidRPr="00F377AC">
              <w:rPr>
                <w:rFonts w:asciiTheme="minorHAnsi" w:hAnsiTheme="minorHAnsi" w:cstheme="minorHAnsi"/>
                <w:i/>
                <w:color w:val="000000" w:themeColor="text1"/>
              </w:rPr>
              <w:tab/>
              <w:t>Kč</w:t>
            </w:r>
          </w:p>
        </w:tc>
      </w:tr>
      <w:bookmarkEnd w:id="0"/>
      <w:tr w:rsidR="00BD7B59" w:rsidRPr="00BD7B59" w:rsidTr="00D41950">
        <w:trPr>
          <w:trHeight w:val="170"/>
        </w:trPr>
        <w:tc>
          <w:tcPr>
            <w:tcW w:w="6851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BD7B59" w:rsidRDefault="00BD7B59" w:rsidP="002F5A9D">
            <w:pPr>
              <w:tabs>
                <w:tab w:val="num" w:pos="396"/>
              </w:tabs>
              <w:ind w:left="227"/>
              <w:rPr>
                <w:rFonts w:eastAsia="Times New Roman" w:cstheme="minorHAnsi"/>
                <w:b/>
                <w:bCs/>
                <w:i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i/>
                <w:lang w:eastAsia="cs-CZ"/>
              </w:rPr>
              <w:t>Žádané dotace z ostatních veřejných rozpočtů</w:t>
            </w:r>
            <w:r w:rsidR="0061119D">
              <w:rPr>
                <w:rFonts w:eastAsia="Times New Roman" w:cstheme="minorHAnsi"/>
                <w:b/>
                <w:bCs/>
                <w:i/>
                <w:lang w:eastAsia="cs-CZ"/>
              </w:rPr>
              <w:t xml:space="preserve"> (HMP, …)</w:t>
            </w:r>
            <w:r w:rsidR="0061119D">
              <w:rPr>
                <w:rFonts w:eastAsia="Times New Roman" w:cstheme="minorHAnsi"/>
                <w:bCs/>
                <w:i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250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BD7B59" w:rsidRDefault="00BD7B59" w:rsidP="00F3687E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BD7B59" w:rsidRPr="00BD7B59" w:rsidTr="00D41950">
        <w:trPr>
          <w:trHeight w:val="170"/>
        </w:trPr>
        <w:tc>
          <w:tcPr>
            <w:tcW w:w="6851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D7B59" w:rsidRPr="00BD7B59" w:rsidRDefault="00BD7B59" w:rsidP="00A132A5">
            <w:pPr>
              <w:pStyle w:val="Odstavecseseznamem"/>
              <w:tabs>
                <w:tab w:val="num" w:pos="396"/>
              </w:tabs>
              <w:ind w:left="227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lang w:eastAsia="cs-CZ"/>
              </w:rPr>
              <w:t>VÝNOSY CELKEM</w:t>
            </w:r>
          </w:p>
        </w:tc>
        <w:tc>
          <w:tcPr>
            <w:tcW w:w="2505" w:type="dxa"/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D7B59" w:rsidRPr="00BD7B59" w:rsidRDefault="00BD7B59" w:rsidP="00D4195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asciiTheme="minorHAnsi" w:hAnsiTheme="minorHAnsi" w:cstheme="minorHAnsi"/>
              </w:rPr>
              <w:tab/>
              <w:t>Kč</w:t>
            </w:r>
          </w:p>
        </w:tc>
      </w:tr>
    </w:tbl>
    <w:p w:rsidR="00BD7B59" w:rsidRDefault="00BD7B59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p w:rsidR="00046CDC" w:rsidRDefault="00046CDC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p w:rsidR="00046CDC" w:rsidRPr="00BD7B59" w:rsidRDefault="00046CDC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W w:w="9356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0"/>
        <w:gridCol w:w="2466"/>
      </w:tblGrid>
      <w:tr w:rsidR="008E3D05" w:rsidRPr="00BD7B59" w:rsidTr="00D41950">
        <w:trPr>
          <w:trHeight w:val="170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E3D05" w:rsidRPr="00A132A5" w:rsidRDefault="00A132A5" w:rsidP="00A132A5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3. </w:t>
            </w:r>
            <w:r w:rsidR="008E3D05" w:rsidRPr="00A132A5">
              <w:rPr>
                <w:rFonts w:eastAsia="Times New Roman" w:cstheme="minorHAnsi"/>
                <w:b/>
                <w:bCs/>
                <w:lang w:eastAsia="cs-CZ"/>
              </w:rPr>
              <w:t>BILANCE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8E3D05" w:rsidRPr="00BD7B59" w:rsidRDefault="008E3D05" w:rsidP="005A56AA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C76F18" w:rsidRPr="00BD7B59" w:rsidTr="00D41950">
        <w:trPr>
          <w:trHeight w:val="170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6F18" w:rsidRPr="00BD7B59" w:rsidRDefault="00C76F18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b/>
                <w:bCs/>
                <w:i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i/>
                <w:lang w:eastAsia="cs-CZ"/>
              </w:rPr>
              <w:t>Výnosy celkem (včetně dotace)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F18" w:rsidRPr="00BD7B59" w:rsidRDefault="00C76F18" w:rsidP="00C76F18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C76F18" w:rsidRPr="00BD7B59" w:rsidTr="00D41950">
        <w:trPr>
          <w:trHeight w:val="170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6F18" w:rsidRPr="00BD7B59" w:rsidRDefault="00C76F18" w:rsidP="00A132A5">
            <w:pPr>
              <w:tabs>
                <w:tab w:val="num" w:pos="396"/>
              </w:tabs>
              <w:ind w:left="227"/>
              <w:rPr>
                <w:rFonts w:eastAsia="Times New Roman" w:cstheme="minorHAnsi"/>
                <w:b/>
                <w:bCs/>
                <w:i/>
                <w:lang w:eastAsia="cs-CZ"/>
              </w:rPr>
            </w:pPr>
            <w:r w:rsidRPr="00BD7B59">
              <w:rPr>
                <w:rFonts w:eastAsia="Times New Roman" w:cstheme="minorHAnsi"/>
                <w:b/>
                <w:bCs/>
                <w:i/>
                <w:lang w:eastAsia="cs-CZ"/>
              </w:rPr>
              <w:t>Náklady celkem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F18" w:rsidRPr="00BD7B59" w:rsidRDefault="00C76F18" w:rsidP="00C76F18">
            <w:pPr>
              <w:jc w:val="center"/>
              <w:rPr>
                <w:rFonts w:eastAsia="Times New Roman" w:cstheme="minorHAnsi"/>
                <w:i/>
                <w:lang w:eastAsia="cs-CZ"/>
              </w:rPr>
            </w:pPr>
            <w:r w:rsidRPr="00BD7B59">
              <w:rPr>
                <w:rFonts w:asciiTheme="minorHAnsi" w:hAnsiTheme="minorHAnsi" w:cstheme="minorHAnsi"/>
                <w:i/>
              </w:rPr>
              <w:tab/>
              <w:t>Kč</w:t>
            </w:r>
          </w:p>
        </w:tc>
      </w:tr>
      <w:tr w:rsidR="00C76F18" w:rsidRPr="00BD7B59" w:rsidTr="00D41950">
        <w:trPr>
          <w:trHeight w:val="170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C76F18" w:rsidRPr="00BD7B59" w:rsidRDefault="00C76F18" w:rsidP="00A132A5">
            <w:pPr>
              <w:pStyle w:val="Odstavecseseznamem"/>
              <w:ind w:left="227"/>
              <w:rPr>
                <w:rFonts w:eastAsia="Times New Roman" w:cstheme="minorHAnsi"/>
                <w:lang w:eastAsia="cs-CZ"/>
              </w:rPr>
            </w:pPr>
            <w:proofErr w:type="gramStart"/>
            <w:r w:rsidRPr="00BD7B59">
              <w:rPr>
                <w:rFonts w:eastAsia="Times New Roman" w:cstheme="minorHAnsi"/>
                <w:b/>
                <w:bCs/>
                <w:lang w:eastAsia="cs-CZ"/>
              </w:rPr>
              <w:t>ZISK (+</w:t>
            </w:r>
            <w:r w:rsidR="00B10335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BD7B59">
              <w:rPr>
                <w:rFonts w:eastAsia="Times New Roman" w:cstheme="minorHAnsi"/>
                <w:b/>
                <w:bCs/>
                <w:lang w:eastAsia="cs-CZ"/>
              </w:rPr>
              <w:t>)</w:t>
            </w:r>
            <w:r w:rsidR="00B10335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BD7B59">
              <w:rPr>
                <w:rFonts w:eastAsia="Times New Roman" w:cstheme="minorHAnsi"/>
                <w:b/>
                <w:bCs/>
                <w:lang w:eastAsia="cs-CZ"/>
              </w:rPr>
              <w:t>/</w:t>
            </w:r>
            <w:r w:rsidR="00B10335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BD7B59">
              <w:rPr>
                <w:rFonts w:eastAsia="Times New Roman" w:cstheme="minorHAnsi"/>
                <w:b/>
                <w:bCs/>
                <w:lang w:eastAsia="cs-CZ"/>
              </w:rPr>
              <w:t>ZTRÁTA</w:t>
            </w:r>
            <w:proofErr w:type="gramEnd"/>
            <w:r w:rsidRPr="00BD7B59">
              <w:rPr>
                <w:rFonts w:eastAsia="Times New Roman" w:cstheme="minorHAnsi"/>
                <w:b/>
                <w:bCs/>
                <w:lang w:eastAsia="cs-CZ"/>
              </w:rPr>
              <w:t xml:space="preserve"> (-)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76F18" w:rsidRPr="00BD7B59" w:rsidRDefault="00C76F18" w:rsidP="00D41950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asciiTheme="minorHAnsi" w:hAnsiTheme="minorHAnsi" w:cstheme="minorHAnsi"/>
              </w:rPr>
              <w:tab/>
              <w:t>Kč</w:t>
            </w:r>
          </w:p>
        </w:tc>
      </w:tr>
    </w:tbl>
    <w:p w:rsidR="00975D2F" w:rsidRDefault="00975D2F" w:rsidP="00BD7B59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p w:rsidR="00046CDC" w:rsidRDefault="00046CDC" w:rsidP="00BD7B59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p w:rsidR="00046CDC" w:rsidRDefault="00046CDC" w:rsidP="00BD7B59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tbl>
      <w:tblPr>
        <w:tblW w:w="9356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0"/>
        <w:gridCol w:w="2466"/>
      </w:tblGrid>
      <w:tr w:rsidR="00D41950" w:rsidRPr="00BD7B59" w:rsidTr="00D41950">
        <w:trPr>
          <w:trHeight w:val="170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41950" w:rsidRPr="00D41950" w:rsidRDefault="00D41950" w:rsidP="00D41950">
            <w:pPr>
              <w:pStyle w:val="Odstavecseseznamem"/>
              <w:numPr>
                <w:ilvl w:val="0"/>
                <w:numId w:val="16"/>
              </w:numPr>
              <w:rPr>
                <w:rFonts w:eastAsia="Times New Roman" w:cstheme="minorHAnsi"/>
                <w:b/>
                <w:lang w:eastAsia="cs-CZ"/>
              </w:rPr>
            </w:pPr>
            <w:r w:rsidRPr="00D41950">
              <w:rPr>
                <w:rFonts w:eastAsia="Times New Roman" w:cstheme="minorHAnsi"/>
                <w:b/>
                <w:lang w:eastAsia="cs-CZ"/>
              </w:rPr>
              <w:t>POŽADOVANÁ DOTACE</w:t>
            </w:r>
            <w:r w:rsidRPr="00D41950">
              <w:rPr>
                <w:rFonts w:eastAsia="Times New Roman" w:cstheme="minorHAnsi"/>
                <w:b/>
                <w:bCs/>
                <w:lang w:eastAsia="cs-CZ"/>
              </w:rPr>
              <w:t xml:space="preserve"> MČ PRAHA-LIBUŠ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41950" w:rsidRPr="00BD7B59" w:rsidRDefault="00D41950" w:rsidP="00F3687E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BD7B59">
              <w:rPr>
                <w:rFonts w:asciiTheme="minorHAnsi" w:hAnsiTheme="minorHAnsi" w:cstheme="minorHAnsi"/>
              </w:rPr>
              <w:tab/>
              <w:t>Kč</w:t>
            </w:r>
          </w:p>
        </w:tc>
      </w:tr>
    </w:tbl>
    <w:p w:rsidR="00E2675A" w:rsidRPr="00BD7B59" w:rsidRDefault="00E2675A" w:rsidP="00975D2F">
      <w:pPr>
        <w:rPr>
          <w:rFonts w:eastAsia="Times New Roman" w:cstheme="minorHAnsi"/>
          <w:b/>
          <w:bCs/>
          <w:sz w:val="6"/>
          <w:szCs w:val="6"/>
          <w:lang w:eastAsia="cs-CZ"/>
        </w:rPr>
      </w:pPr>
    </w:p>
    <w:sectPr w:rsidR="00E2675A" w:rsidRPr="00BD7B59" w:rsidSect="00F11A63">
      <w:headerReference w:type="default" r:id="rId9"/>
      <w:footerReference w:type="default" r:id="rId10"/>
      <w:headerReference w:type="first" r:id="rId11"/>
      <w:pgSz w:w="11906" w:h="16838"/>
      <w:pgMar w:top="568" w:right="1417" w:bottom="1134" w:left="1417" w:header="720" w:footer="720" w:gutter="0"/>
      <w:pgNumType w:start="1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F7" w:rsidRDefault="003A43F7" w:rsidP="003A43F7">
      <w:r>
        <w:separator/>
      </w:r>
    </w:p>
  </w:endnote>
  <w:endnote w:type="continuationSeparator" w:id="0">
    <w:p w:rsidR="003A43F7" w:rsidRDefault="003A43F7" w:rsidP="003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813249"/>
      <w:docPartObj>
        <w:docPartGallery w:val="Page Numbers (Bottom of Page)"/>
        <w:docPartUnique/>
      </w:docPartObj>
    </w:sdtPr>
    <w:sdtEndPr/>
    <w:sdtContent>
      <w:p w:rsidR="00EE1930" w:rsidRDefault="00EE19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AC">
          <w:rPr>
            <w:noProof/>
          </w:rPr>
          <w:t>1</w:t>
        </w:r>
        <w:r>
          <w:fldChar w:fldCharType="end"/>
        </w:r>
      </w:p>
    </w:sdtContent>
  </w:sdt>
  <w:p w:rsidR="00F4032F" w:rsidRDefault="00F377AC">
    <w:pPr>
      <w:spacing w:after="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F7" w:rsidRDefault="003A43F7" w:rsidP="003A43F7">
      <w:r>
        <w:separator/>
      </w:r>
    </w:p>
  </w:footnote>
  <w:footnote w:type="continuationSeparator" w:id="0">
    <w:p w:rsidR="003A43F7" w:rsidRDefault="003A43F7" w:rsidP="003A43F7">
      <w:r>
        <w:continuationSeparator/>
      </w:r>
    </w:p>
  </w:footnote>
  <w:footnote w:id="1">
    <w:p w:rsidR="00494A4C" w:rsidRPr="006A31E8" w:rsidRDefault="00494A4C" w:rsidP="00494A4C">
      <w:pPr>
        <w:pStyle w:val="Textpoznpodarou"/>
        <w:rPr>
          <w:rFonts w:cstheme="minorHAnsi"/>
          <w:i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6A31E8">
        <w:rPr>
          <w:rFonts w:ascii="Calibri" w:hAnsi="Calibri"/>
          <w:i/>
          <w:iCs/>
          <w:color w:val="000000"/>
        </w:rPr>
        <w:t>Na občerstvení</w:t>
      </w:r>
      <w:r>
        <w:rPr>
          <w:rFonts w:ascii="Calibri" w:hAnsi="Calibri"/>
          <w:i/>
          <w:iCs/>
          <w:color w:val="000000"/>
        </w:rPr>
        <w:t xml:space="preserve"> </w:t>
      </w:r>
      <w:r w:rsidRPr="006A31E8">
        <w:rPr>
          <w:rFonts w:ascii="Calibri" w:hAnsi="Calibri"/>
          <w:i/>
          <w:iCs/>
          <w:color w:val="000000"/>
        </w:rPr>
        <w:t xml:space="preserve">(pohoštění) nelze žádat podporu MČ Praha-Libuš s výjimkou </w:t>
      </w:r>
      <w:r w:rsidRPr="006A31E8">
        <w:rPr>
          <w:rFonts w:cstheme="minorHAnsi"/>
          <w:i/>
        </w:rPr>
        <w:t>např. pitného</w:t>
      </w:r>
    </w:p>
    <w:p w:rsidR="00494A4C" w:rsidRDefault="00494A4C" w:rsidP="00494A4C">
      <w:pPr>
        <w:pStyle w:val="Textpoznpodarou"/>
        <w:ind w:firstLine="708"/>
      </w:pPr>
      <w:r w:rsidRPr="006A31E8">
        <w:rPr>
          <w:rFonts w:cstheme="minorHAnsi"/>
          <w:i/>
        </w:rPr>
        <w:t>a stravovacího režimu pro mládež apod.</w:t>
      </w:r>
    </w:p>
  </w:footnote>
  <w:footnote w:id="2">
    <w:p w:rsidR="007B64BD" w:rsidRDefault="007B64BD" w:rsidP="007B64B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Calibri" w:hAnsi="Calibri"/>
          <w:i/>
          <w:iCs/>
          <w:color w:val="000000"/>
        </w:rPr>
        <w:t>Podrobně popište, pokud částka</w:t>
      </w:r>
      <w:r w:rsidR="009A1914">
        <w:rPr>
          <w:rFonts w:ascii="Calibri" w:hAnsi="Calibri"/>
          <w:i/>
          <w:iCs/>
          <w:color w:val="000000"/>
        </w:rPr>
        <w:t xml:space="preserve"> na</w:t>
      </w:r>
      <w:r>
        <w:rPr>
          <w:rFonts w:ascii="Calibri" w:hAnsi="Calibri"/>
          <w:i/>
          <w:iCs/>
          <w:color w:val="000000"/>
        </w:rPr>
        <w:t xml:space="preserve"> „</w:t>
      </w:r>
      <w:r w:rsidR="009A1914">
        <w:rPr>
          <w:rFonts w:ascii="Calibri" w:hAnsi="Calibri"/>
          <w:i/>
          <w:iCs/>
          <w:color w:val="000000"/>
        </w:rPr>
        <w:t>o</w:t>
      </w:r>
      <w:r>
        <w:rPr>
          <w:rFonts w:ascii="Calibri" w:hAnsi="Calibri"/>
          <w:i/>
          <w:iCs/>
          <w:color w:val="000000"/>
        </w:rPr>
        <w:t>statní“ tvoří více než 30% rozpočtu</w:t>
      </w:r>
      <w:r w:rsidR="00461FE7">
        <w:rPr>
          <w:rFonts w:ascii="Calibri" w:hAnsi="Calibri"/>
          <w:i/>
          <w:iCs/>
          <w:color w:val="000000"/>
        </w:rPr>
        <w:t>.</w:t>
      </w:r>
    </w:p>
  </w:footnote>
  <w:footnote w:id="3">
    <w:p w:rsidR="002026F9" w:rsidRDefault="002026F9" w:rsidP="002026F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tab/>
      </w:r>
      <w:r w:rsidRPr="00233628">
        <w:rPr>
          <w:i/>
        </w:rPr>
        <w:t>Dohoda o provedení práce (DPP)</w:t>
      </w:r>
      <w:r w:rsidR="009A1914">
        <w:rPr>
          <w:i/>
        </w:rPr>
        <w:t xml:space="preserve"> a</w:t>
      </w:r>
      <w:r w:rsidRPr="00233628">
        <w:rPr>
          <w:i/>
        </w:rPr>
        <w:t xml:space="preserve"> </w:t>
      </w:r>
      <w:r w:rsidR="009A1914">
        <w:rPr>
          <w:i/>
        </w:rPr>
        <w:t>d</w:t>
      </w:r>
      <w:r w:rsidRPr="00233628">
        <w:rPr>
          <w:i/>
        </w:rPr>
        <w:t>ohoda o pracovní činnosti (DPČ) v</w:t>
      </w:r>
      <w:r w:rsidRPr="00233628">
        <w:rPr>
          <w:rFonts w:ascii="Calibri" w:hAnsi="Calibri"/>
          <w:i/>
          <w:iCs/>
          <w:color w:val="000000"/>
        </w:rPr>
        <w:t>četně</w:t>
      </w:r>
      <w:r>
        <w:rPr>
          <w:rFonts w:ascii="Calibri" w:hAnsi="Calibri"/>
          <w:i/>
          <w:iCs/>
          <w:color w:val="000000"/>
        </w:rPr>
        <w:t xml:space="preserve"> odvodů zaměstnavatele</w:t>
      </w:r>
      <w:r w:rsidR="00461FE7">
        <w:rPr>
          <w:rFonts w:ascii="Calibri" w:hAnsi="Calibri"/>
          <w:i/>
          <w:iCs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Pr="004B292F" w:rsidRDefault="00F377AC">
    <w:pPr>
      <w:tabs>
        <w:tab w:val="center" w:pos="4536"/>
        <w:tab w:val="right" w:pos="9072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2F" w:rsidRPr="004B292F" w:rsidRDefault="00F377AC">
    <w:pPr>
      <w:tabs>
        <w:tab w:val="center" w:pos="4536"/>
        <w:tab w:val="right" w:pos="90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77C"/>
    <w:multiLevelType w:val="multilevel"/>
    <w:tmpl w:val="BA1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17C6E"/>
    <w:multiLevelType w:val="multilevel"/>
    <w:tmpl w:val="9D9E2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84ECF"/>
    <w:multiLevelType w:val="hybridMultilevel"/>
    <w:tmpl w:val="2EB41E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33799"/>
    <w:multiLevelType w:val="multilevel"/>
    <w:tmpl w:val="4418C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E36C5"/>
    <w:multiLevelType w:val="multilevel"/>
    <w:tmpl w:val="9F6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D6EB8"/>
    <w:multiLevelType w:val="multilevel"/>
    <w:tmpl w:val="A3A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F3E33"/>
    <w:multiLevelType w:val="multilevel"/>
    <w:tmpl w:val="EE0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D0F06"/>
    <w:multiLevelType w:val="hybridMultilevel"/>
    <w:tmpl w:val="CA3C0A26"/>
    <w:lvl w:ilvl="0" w:tplc="B8423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6AB"/>
    <w:multiLevelType w:val="multilevel"/>
    <w:tmpl w:val="86E0D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6266B"/>
    <w:multiLevelType w:val="hybridMultilevel"/>
    <w:tmpl w:val="CA3C0A26"/>
    <w:lvl w:ilvl="0" w:tplc="B8423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7A9"/>
    <w:multiLevelType w:val="multilevel"/>
    <w:tmpl w:val="6C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82342"/>
    <w:multiLevelType w:val="multilevel"/>
    <w:tmpl w:val="A81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E4010"/>
    <w:multiLevelType w:val="multilevel"/>
    <w:tmpl w:val="C6C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10B06"/>
    <w:multiLevelType w:val="hybridMultilevel"/>
    <w:tmpl w:val="CA3C0A26"/>
    <w:lvl w:ilvl="0" w:tplc="B8423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C573B"/>
    <w:multiLevelType w:val="multilevel"/>
    <w:tmpl w:val="50B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13F13"/>
    <w:multiLevelType w:val="hybridMultilevel"/>
    <w:tmpl w:val="A5147082"/>
    <w:lvl w:ilvl="0" w:tplc="64B29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179B"/>
    <w:multiLevelType w:val="multilevel"/>
    <w:tmpl w:val="BA1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E0750"/>
    <w:multiLevelType w:val="multilevel"/>
    <w:tmpl w:val="90E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012A8"/>
    <w:multiLevelType w:val="multilevel"/>
    <w:tmpl w:val="D5EE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E3E27"/>
    <w:multiLevelType w:val="multilevel"/>
    <w:tmpl w:val="3C8E8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076419"/>
    <w:multiLevelType w:val="hybridMultilevel"/>
    <w:tmpl w:val="4060048C"/>
    <w:lvl w:ilvl="0" w:tplc="D65C1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18"/>
  </w:num>
  <w:num w:numId="12">
    <w:abstractNumId w:val="16"/>
  </w:num>
  <w:num w:numId="13">
    <w:abstractNumId w:val="6"/>
  </w:num>
  <w:num w:numId="14">
    <w:abstractNumId w:val="10"/>
  </w:num>
  <w:num w:numId="15">
    <w:abstractNumId w:val="0"/>
  </w:num>
  <w:num w:numId="16">
    <w:abstractNumId w:val="13"/>
  </w:num>
  <w:num w:numId="17">
    <w:abstractNumId w:val="20"/>
  </w:num>
  <w:num w:numId="18">
    <w:abstractNumId w:val="7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E"/>
    <w:rsid w:val="00002E9B"/>
    <w:rsid w:val="000052E4"/>
    <w:rsid w:val="00046CDC"/>
    <w:rsid w:val="00091C77"/>
    <w:rsid w:val="0009747C"/>
    <w:rsid w:val="000C298C"/>
    <w:rsid w:val="000F64EF"/>
    <w:rsid w:val="00115FED"/>
    <w:rsid w:val="00146627"/>
    <w:rsid w:val="00147326"/>
    <w:rsid w:val="001639F1"/>
    <w:rsid w:val="0019549C"/>
    <w:rsid w:val="001A007F"/>
    <w:rsid w:val="001D0122"/>
    <w:rsid w:val="001E7043"/>
    <w:rsid w:val="002014EA"/>
    <w:rsid w:val="002026F9"/>
    <w:rsid w:val="00206864"/>
    <w:rsid w:val="00224A4F"/>
    <w:rsid w:val="002644B0"/>
    <w:rsid w:val="002B0AF4"/>
    <w:rsid w:val="002C5927"/>
    <w:rsid w:val="002D3D48"/>
    <w:rsid w:val="002D7F2B"/>
    <w:rsid w:val="002F1B72"/>
    <w:rsid w:val="002F5A9D"/>
    <w:rsid w:val="00303BFC"/>
    <w:rsid w:val="003460FC"/>
    <w:rsid w:val="00364CA5"/>
    <w:rsid w:val="003755F3"/>
    <w:rsid w:val="0038171B"/>
    <w:rsid w:val="00387C77"/>
    <w:rsid w:val="003A0EA7"/>
    <w:rsid w:val="003A43F7"/>
    <w:rsid w:val="003E3390"/>
    <w:rsid w:val="003E432D"/>
    <w:rsid w:val="003E5FBA"/>
    <w:rsid w:val="003F25E9"/>
    <w:rsid w:val="00400247"/>
    <w:rsid w:val="004134D5"/>
    <w:rsid w:val="00423647"/>
    <w:rsid w:val="004336BF"/>
    <w:rsid w:val="004556C7"/>
    <w:rsid w:val="00461FE7"/>
    <w:rsid w:val="00463DD7"/>
    <w:rsid w:val="00476AE4"/>
    <w:rsid w:val="00476E7E"/>
    <w:rsid w:val="00494A4C"/>
    <w:rsid w:val="00495C29"/>
    <w:rsid w:val="004A387D"/>
    <w:rsid w:val="004B4B16"/>
    <w:rsid w:val="004E57CD"/>
    <w:rsid w:val="004F113B"/>
    <w:rsid w:val="004F54D8"/>
    <w:rsid w:val="0054419D"/>
    <w:rsid w:val="00577DA1"/>
    <w:rsid w:val="00585D72"/>
    <w:rsid w:val="00590C15"/>
    <w:rsid w:val="005C7679"/>
    <w:rsid w:val="0061119D"/>
    <w:rsid w:val="00630673"/>
    <w:rsid w:val="00635FA6"/>
    <w:rsid w:val="00653661"/>
    <w:rsid w:val="00680DF8"/>
    <w:rsid w:val="00687F6A"/>
    <w:rsid w:val="006944D7"/>
    <w:rsid w:val="006C3525"/>
    <w:rsid w:val="00737E03"/>
    <w:rsid w:val="00752011"/>
    <w:rsid w:val="0075264F"/>
    <w:rsid w:val="00763C81"/>
    <w:rsid w:val="007673C8"/>
    <w:rsid w:val="007771C5"/>
    <w:rsid w:val="007A2B4A"/>
    <w:rsid w:val="007B64BD"/>
    <w:rsid w:val="007B68D8"/>
    <w:rsid w:val="007E6B1C"/>
    <w:rsid w:val="007F6E78"/>
    <w:rsid w:val="00800921"/>
    <w:rsid w:val="00801248"/>
    <w:rsid w:val="00814146"/>
    <w:rsid w:val="008173C3"/>
    <w:rsid w:val="008214E0"/>
    <w:rsid w:val="00841ADB"/>
    <w:rsid w:val="00851472"/>
    <w:rsid w:val="00866B15"/>
    <w:rsid w:val="008731DB"/>
    <w:rsid w:val="008752C0"/>
    <w:rsid w:val="008E3D05"/>
    <w:rsid w:val="008F4D5E"/>
    <w:rsid w:val="009737FE"/>
    <w:rsid w:val="00975D2F"/>
    <w:rsid w:val="00976E1A"/>
    <w:rsid w:val="00982A35"/>
    <w:rsid w:val="00983750"/>
    <w:rsid w:val="009A1914"/>
    <w:rsid w:val="009B46EB"/>
    <w:rsid w:val="009C70DC"/>
    <w:rsid w:val="009D3A6A"/>
    <w:rsid w:val="009D496F"/>
    <w:rsid w:val="009E3EDE"/>
    <w:rsid w:val="009F097C"/>
    <w:rsid w:val="00A07927"/>
    <w:rsid w:val="00A132A5"/>
    <w:rsid w:val="00A559E8"/>
    <w:rsid w:val="00A73DD0"/>
    <w:rsid w:val="00A91029"/>
    <w:rsid w:val="00AA417B"/>
    <w:rsid w:val="00AB4468"/>
    <w:rsid w:val="00AD646F"/>
    <w:rsid w:val="00AD6B8D"/>
    <w:rsid w:val="00AF4E74"/>
    <w:rsid w:val="00B10335"/>
    <w:rsid w:val="00B174CE"/>
    <w:rsid w:val="00B227A2"/>
    <w:rsid w:val="00B24299"/>
    <w:rsid w:val="00B361C4"/>
    <w:rsid w:val="00B47EF3"/>
    <w:rsid w:val="00B521C8"/>
    <w:rsid w:val="00B5597E"/>
    <w:rsid w:val="00B67445"/>
    <w:rsid w:val="00B775B4"/>
    <w:rsid w:val="00BA19D9"/>
    <w:rsid w:val="00BA4E1F"/>
    <w:rsid w:val="00BC3148"/>
    <w:rsid w:val="00BD7B59"/>
    <w:rsid w:val="00BE4730"/>
    <w:rsid w:val="00BF66CA"/>
    <w:rsid w:val="00C0741E"/>
    <w:rsid w:val="00C1542B"/>
    <w:rsid w:val="00C1580F"/>
    <w:rsid w:val="00C50BA3"/>
    <w:rsid w:val="00C50EB1"/>
    <w:rsid w:val="00C64773"/>
    <w:rsid w:val="00C76F18"/>
    <w:rsid w:val="00CC07DC"/>
    <w:rsid w:val="00CC0DCC"/>
    <w:rsid w:val="00CC7CBF"/>
    <w:rsid w:val="00CD4410"/>
    <w:rsid w:val="00CD7FE9"/>
    <w:rsid w:val="00D41950"/>
    <w:rsid w:val="00D54035"/>
    <w:rsid w:val="00D71117"/>
    <w:rsid w:val="00DA7244"/>
    <w:rsid w:val="00DB12ED"/>
    <w:rsid w:val="00DC56DB"/>
    <w:rsid w:val="00DF1C15"/>
    <w:rsid w:val="00E075AF"/>
    <w:rsid w:val="00E2675A"/>
    <w:rsid w:val="00E27F60"/>
    <w:rsid w:val="00E71655"/>
    <w:rsid w:val="00E728F4"/>
    <w:rsid w:val="00E83EBF"/>
    <w:rsid w:val="00EB31A2"/>
    <w:rsid w:val="00EB5B3B"/>
    <w:rsid w:val="00ED5792"/>
    <w:rsid w:val="00ED70C4"/>
    <w:rsid w:val="00ED7E4E"/>
    <w:rsid w:val="00EE1930"/>
    <w:rsid w:val="00EE3E0A"/>
    <w:rsid w:val="00F11A63"/>
    <w:rsid w:val="00F336A3"/>
    <w:rsid w:val="00F34252"/>
    <w:rsid w:val="00F377AC"/>
    <w:rsid w:val="00F4463E"/>
    <w:rsid w:val="00F5083C"/>
    <w:rsid w:val="00F61A81"/>
    <w:rsid w:val="00F8382B"/>
    <w:rsid w:val="00FA153E"/>
    <w:rsid w:val="00FA4F1B"/>
    <w:rsid w:val="00FB1E26"/>
    <w:rsid w:val="00FC1355"/>
    <w:rsid w:val="00FD63BA"/>
    <w:rsid w:val="00FE38B0"/>
    <w:rsid w:val="00FF1A79"/>
    <w:rsid w:val="00FF2BAD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43F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rsid w:val="003A43F7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3A43F7"/>
    <w:rPr>
      <w:rFonts w:ascii="Times New Roman" w:eastAsia="Times New Roman" w:hAnsi="Times New Roman" w:cs="Times New Roman"/>
      <w:b/>
      <w:i/>
      <w:color w:val="666666"/>
      <w:sz w:val="28"/>
      <w:szCs w:val="28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3A43F7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43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F7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5D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E1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93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E19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930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qFormat/>
    <w:rsid w:val="00AD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43F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rsid w:val="003A43F7"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3A43F7"/>
    <w:rPr>
      <w:rFonts w:ascii="Times New Roman" w:eastAsia="Times New Roman" w:hAnsi="Times New Roman" w:cs="Times New Roman"/>
      <w:b/>
      <w:i/>
      <w:color w:val="666666"/>
      <w:sz w:val="28"/>
      <w:szCs w:val="28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3A43F7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43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F7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5D2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E19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93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E19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930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qFormat/>
    <w:rsid w:val="00AD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26DB-2E1A-4351-B972-6B8A96D8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Fruncová</dc:creator>
  <cp:lastModifiedBy>Šárka Fruncová</cp:lastModifiedBy>
  <cp:revision>16</cp:revision>
  <cp:lastPrinted>2017-03-20T10:26:00Z</cp:lastPrinted>
  <dcterms:created xsi:type="dcterms:W3CDTF">2017-12-01T06:48:00Z</dcterms:created>
  <dcterms:modified xsi:type="dcterms:W3CDTF">2021-01-18T09:55:00Z</dcterms:modified>
</cp:coreProperties>
</file>