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41559" w14:textId="77777777" w:rsidR="00DA58BE" w:rsidRPr="00D872DA" w:rsidRDefault="00DA58BE" w:rsidP="006D6D74">
      <w:pPr>
        <w:spacing w:after="0" w:line="240" w:lineRule="auto"/>
        <w:jc w:val="center"/>
        <w:rPr>
          <w:rFonts w:cstheme="minorHAnsi"/>
          <w:b/>
          <w:sz w:val="24"/>
          <w:szCs w:val="24"/>
        </w:rPr>
      </w:pPr>
      <w:bookmarkStart w:id="0" w:name="_GoBack"/>
      <w:bookmarkEnd w:id="0"/>
      <w:r w:rsidRPr="00D872DA">
        <w:rPr>
          <w:rFonts w:cstheme="minorHAnsi"/>
          <w:b/>
          <w:sz w:val="24"/>
          <w:szCs w:val="24"/>
        </w:rPr>
        <w:t>Smlouva o převodu bytové jednotky a podílu na společných částech</w:t>
      </w:r>
    </w:p>
    <w:p w14:paraId="1A73C1E3" w14:textId="77777777" w:rsidR="00DA58BE" w:rsidRPr="00D872DA" w:rsidRDefault="00DA58BE" w:rsidP="006D6D74">
      <w:pPr>
        <w:spacing w:after="0" w:line="240" w:lineRule="auto"/>
        <w:jc w:val="center"/>
        <w:rPr>
          <w:rFonts w:cstheme="minorHAnsi"/>
          <w:sz w:val="24"/>
          <w:szCs w:val="24"/>
        </w:rPr>
      </w:pPr>
      <w:r w:rsidRPr="00D872DA">
        <w:rPr>
          <w:rFonts w:cstheme="minorHAnsi"/>
          <w:sz w:val="24"/>
          <w:szCs w:val="24"/>
        </w:rPr>
        <w:t xml:space="preserve">uzavřená podle zák. č. 89/2012 Sb., občanský zákoník </w:t>
      </w:r>
    </w:p>
    <w:p w14:paraId="27E8E2BA" w14:textId="2BE2D014" w:rsidR="00813B4B" w:rsidRPr="00D872DA" w:rsidRDefault="00900509" w:rsidP="006D6D74">
      <w:pPr>
        <w:spacing w:after="0" w:line="240" w:lineRule="auto"/>
        <w:jc w:val="center"/>
        <w:rPr>
          <w:rFonts w:cstheme="minorHAnsi"/>
          <w:sz w:val="24"/>
          <w:szCs w:val="24"/>
        </w:rPr>
      </w:pPr>
      <w:r w:rsidRPr="00D872DA" w:rsidDel="00900509">
        <w:rPr>
          <w:rFonts w:cstheme="minorHAnsi"/>
          <w:sz w:val="24"/>
          <w:szCs w:val="24"/>
        </w:rPr>
        <w:t xml:space="preserve"> </w:t>
      </w:r>
      <w:r w:rsidR="00813B4B" w:rsidRPr="00D872DA">
        <w:rPr>
          <w:rFonts w:cstheme="minorHAnsi"/>
          <w:sz w:val="24"/>
          <w:szCs w:val="24"/>
        </w:rPr>
        <w:t>(dál</w:t>
      </w:r>
      <w:r>
        <w:rPr>
          <w:rFonts w:cstheme="minorHAnsi"/>
          <w:sz w:val="24"/>
          <w:szCs w:val="24"/>
        </w:rPr>
        <w:t>e</w:t>
      </w:r>
      <w:r w:rsidR="00813B4B" w:rsidRPr="00D872DA">
        <w:rPr>
          <w:rFonts w:cstheme="minorHAnsi"/>
          <w:sz w:val="24"/>
          <w:szCs w:val="24"/>
        </w:rPr>
        <w:t xml:space="preserve"> jen „</w:t>
      </w:r>
      <w:r w:rsidR="00813B4B" w:rsidRPr="00D872DA">
        <w:rPr>
          <w:rFonts w:cstheme="minorHAnsi"/>
          <w:b/>
          <w:sz w:val="24"/>
          <w:szCs w:val="24"/>
        </w:rPr>
        <w:t>Smlouva</w:t>
      </w:r>
      <w:r w:rsidR="00813B4B" w:rsidRPr="00D872DA">
        <w:rPr>
          <w:rFonts w:cstheme="minorHAnsi"/>
          <w:sz w:val="24"/>
          <w:szCs w:val="24"/>
        </w:rPr>
        <w:t>“)</w:t>
      </w:r>
    </w:p>
    <w:p w14:paraId="2C4EC819" w14:textId="375549EF" w:rsidR="00DA58BE" w:rsidRPr="00D872DA" w:rsidRDefault="00DA58BE" w:rsidP="006D6D74">
      <w:pPr>
        <w:spacing w:after="0" w:line="240" w:lineRule="auto"/>
        <w:rPr>
          <w:rFonts w:cstheme="minorHAnsi"/>
          <w:b/>
          <w:sz w:val="24"/>
          <w:szCs w:val="24"/>
        </w:rPr>
      </w:pPr>
      <w:r w:rsidRPr="00D872DA">
        <w:rPr>
          <w:rFonts w:cstheme="minorHAnsi"/>
          <w:b/>
          <w:sz w:val="24"/>
          <w:szCs w:val="24"/>
        </w:rPr>
        <w:t>Převodce:</w:t>
      </w:r>
    </w:p>
    <w:p w14:paraId="655F2858" w14:textId="77777777" w:rsidR="00DA58BE" w:rsidRPr="00D872DA" w:rsidRDefault="00DA58BE" w:rsidP="006D6D74">
      <w:pPr>
        <w:suppressAutoHyphens/>
        <w:spacing w:after="0" w:line="240" w:lineRule="auto"/>
        <w:rPr>
          <w:rFonts w:cstheme="minorHAnsi"/>
          <w:b/>
          <w:sz w:val="24"/>
          <w:szCs w:val="24"/>
          <w:highlight w:val="green"/>
        </w:rPr>
      </w:pPr>
      <w:r w:rsidRPr="00D872DA">
        <w:rPr>
          <w:rFonts w:cstheme="minorHAnsi"/>
          <w:sz w:val="24"/>
          <w:szCs w:val="24"/>
          <w:highlight w:val="green"/>
        </w:rPr>
        <w:t xml:space="preserve">Název: </w:t>
      </w:r>
    </w:p>
    <w:p w14:paraId="0E9B99D4" w14:textId="77777777" w:rsidR="00DA58BE" w:rsidRPr="00D872DA" w:rsidRDefault="00DA58BE" w:rsidP="006D6D74">
      <w:pPr>
        <w:suppressAutoHyphens/>
        <w:spacing w:after="0" w:line="240" w:lineRule="auto"/>
        <w:rPr>
          <w:rFonts w:cstheme="minorHAnsi"/>
          <w:sz w:val="24"/>
          <w:szCs w:val="24"/>
          <w:highlight w:val="green"/>
        </w:rPr>
      </w:pPr>
      <w:r w:rsidRPr="00D872DA">
        <w:rPr>
          <w:rFonts w:cstheme="minorHAnsi"/>
          <w:sz w:val="24"/>
          <w:szCs w:val="24"/>
          <w:highlight w:val="green"/>
        </w:rPr>
        <w:t xml:space="preserve">Sídlo: </w:t>
      </w:r>
    </w:p>
    <w:p w14:paraId="0269160A" w14:textId="77777777" w:rsidR="00DA58BE" w:rsidRPr="00D872DA" w:rsidRDefault="00DA58BE" w:rsidP="006D6D74">
      <w:pPr>
        <w:suppressAutoHyphens/>
        <w:spacing w:after="0" w:line="240" w:lineRule="auto"/>
        <w:rPr>
          <w:rFonts w:cstheme="minorHAnsi"/>
          <w:sz w:val="24"/>
          <w:szCs w:val="24"/>
          <w:highlight w:val="green"/>
        </w:rPr>
      </w:pPr>
      <w:r w:rsidRPr="00D872DA">
        <w:rPr>
          <w:rFonts w:cstheme="minorHAnsi"/>
          <w:sz w:val="24"/>
          <w:szCs w:val="24"/>
          <w:highlight w:val="green"/>
        </w:rPr>
        <w:t>IČ:</w:t>
      </w:r>
    </w:p>
    <w:p w14:paraId="147F1DB5" w14:textId="77777777" w:rsidR="00DA58BE" w:rsidRPr="00D872DA" w:rsidRDefault="00DA58BE" w:rsidP="006D6D74">
      <w:pPr>
        <w:suppressAutoHyphens/>
        <w:spacing w:after="0" w:line="240" w:lineRule="auto"/>
        <w:rPr>
          <w:rFonts w:cstheme="minorHAnsi"/>
          <w:sz w:val="24"/>
          <w:szCs w:val="24"/>
          <w:highlight w:val="green"/>
        </w:rPr>
      </w:pPr>
      <w:r w:rsidRPr="00D872DA">
        <w:rPr>
          <w:rFonts w:cstheme="minorHAnsi"/>
          <w:sz w:val="24"/>
          <w:szCs w:val="24"/>
          <w:highlight w:val="green"/>
        </w:rPr>
        <w:t xml:space="preserve">Sp. zn.: </w:t>
      </w:r>
    </w:p>
    <w:p w14:paraId="6BA35257" w14:textId="4E88E7DA" w:rsidR="00DA58BE" w:rsidRPr="00D872DA" w:rsidRDefault="00DA58BE" w:rsidP="008D1E8C">
      <w:pPr>
        <w:tabs>
          <w:tab w:val="left" w:pos="6186"/>
        </w:tabs>
        <w:suppressAutoHyphens/>
        <w:spacing w:after="0" w:line="240" w:lineRule="auto"/>
        <w:rPr>
          <w:rFonts w:cstheme="minorHAnsi"/>
          <w:sz w:val="24"/>
          <w:szCs w:val="24"/>
        </w:rPr>
      </w:pPr>
      <w:r w:rsidRPr="00D872DA">
        <w:rPr>
          <w:rFonts w:cstheme="minorHAnsi"/>
          <w:sz w:val="24"/>
          <w:szCs w:val="24"/>
          <w:highlight w:val="green"/>
        </w:rPr>
        <w:t>zastoupení:</w:t>
      </w:r>
      <w:r w:rsidRPr="00D872DA">
        <w:rPr>
          <w:rFonts w:cstheme="minorHAnsi"/>
          <w:sz w:val="24"/>
          <w:szCs w:val="24"/>
        </w:rPr>
        <w:t xml:space="preserve">  </w:t>
      </w:r>
      <w:r w:rsidR="002D66B2">
        <w:rPr>
          <w:rFonts w:cstheme="minorHAnsi"/>
          <w:sz w:val="24"/>
          <w:szCs w:val="24"/>
        </w:rPr>
        <w:tab/>
      </w:r>
    </w:p>
    <w:p w14:paraId="739ABD2D" w14:textId="77777777" w:rsidR="00DA58BE" w:rsidRPr="00D872DA" w:rsidRDefault="00DA58BE" w:rsidP="006D6D74">
      <w:pPr>
        <w:suppressAutoHyphens/>
        <w:spacing w:after="0" w:line="240" w:lineRule="auto"/>
        <w:rPr>
          <w:rFonts w:cstheme="minorHAnsi"/>
          <w:sz w:val="24"/>
          <w:szCs w:val="24"/>
        </w:rPr>
      </w:pPr>
      <w:r w:rsidRPr="00D872DA">
        <w:rPr>
          <w:rFonts w:cstheme="minorHAnsi"/>
          <w:sz w:val="24"/>
          <w:szCs w:val="24"/>
        </w:rPr>
        <w:t>(dále jen „</w:t>
      </w:r>
      <w:r w:rsidRPr="00D872DA">
        <w:rPr>
          <w:rFonts w:cstheme="minorHAnsi"/>
          <w:b/>
          <w:sz w:val="24"/>
          <w:szCs w:val="24"/>
        </w:rPr>
        <w:t>Družstvo</w:t>
      </w:r>
      <w:r w:rsidRPr="00D872DA">
        <w:rPr>
          <w:rFonts w:cstheme="minorHAnsi"/>
          <w:sz w:val="24"/>
          <w:szCs w:val="24"/>
        </w:rPr>
        <w:t>“ nebo „</w:t>
      </w:r>
      <w:r w:rsidRPr="00D872DA">
        <w:rPr>
          <w:rFonts w:cstheme="minorHAnsi"/>
          <w:b/>
          <w:sz w:val="24"/>
          <w:szCs w:val="24"/>
        </w:rPr>
        <w:t>převodce</w:t>
      </w:r>
      <w:r w:rsidRPr="00D872DA">
        <w:rPr>
          <w:rFonts w:cstheme="minorHAnsi"/>
          <w:sz w:val="24"/>
          <w:szCs w:val="24"/>
        </w:rPr>
        <w:t>“)</w:t>
      </w:r>
    </w:p>
    <w:p w14:paraId="78E6CCEA" w14:textId="77777777" w:rsidR="00CB65AC" w:rsidRPr="00D872DA" w:rsidRDefault="00CB65AC" w:rsidP="006D6D74">
      <w:pPr>
        <w:spacing w:after="0" w:line="240" w:lineRule="auto"/>
        <w:rPr>
          <w:rFonts w:cstheme="minorHAnsi"/>
          <w:sz w:val="24"/>
          <w:szCs w:val="24"/>
        </w:rPr>
      </w:pPr>
    </w:p>
    <w:p w14:paraId="6427A25D" w14:textId="77777777" w:rsidR="00DA58BE" w:rsidRPr="00D872DA" w:rsidRDefault="00DA58BE" w:rsidP="006D6D74">
      <w:pPr>
        <w:spacing w:after="0" w:line="240" w:lineRule="auto"/>
        <w:rPr>
          <w:rFonts w:cstheme="minorHAnsi"/>
          <w:sz w:val="24"/>
          <w:szCs w:val="24"/>
        </w:rPr>
      </w:pPr>
      <w:r w:rsidRPr="00D872DA">
        <w:rPr>
          <w:rFonts w:cstheme="minorHAnsi"/>
          <w:sz w:val="24"/>
          <w:szCs w:val="24"/>
        </w:rPr>
        <w:t>a</w:t>
      </w:r>
    </w:p>
    <w:p w14:paraId="7F9B039E" w14:textId="77777777" w:rsidR="00CB65AC" w:rsidRPr="00D872DA" w:rsidRDefault="00CB65AC" w:rsidP="006D6D74">
      <w:pPr>
        <w:spacing w:after="0" w:line="240" w:lineRule="auto"/>
        <w:rPr>
          <w:rFonts w:cstheme="minorHAnsi"/>
          <w:sz w:val="24"/>
          <w:szCs w:val="24"/>
        </w:rPr>
      </w:pPr>
    </w:p>
    <w:p w14:paraId="36282C5A" w14:textId="5E023847" w:rsidR="00DA58BE" w:rsidRPr="00D872DA" w:rsidRDefault="00DA58BE" w:rsidP="006D6D74">
      <w:pPr>
        <w:spacing w:after="0" w:line="240" w:lineRule="auto"/>
        <w:rPr>
          <w:rFonts w:cstheme="minorHAnsi"/>
          <w:b/>
          <w:sz w:val="24"/>
          <w:szCs w:val="24"/>
        </w:rPr>
      </w:pPr>
      <w:r w:rsidRPr="00D872DA">
        <w:rPr>
          <w:rFonts w:cstheme="minorHAnsi"/>
          <w:b/>
          <w:sz w:val="24"/>
          <w:szCs w:val="24"/>
        </w:rPr>
        <w:t>Nabyvatel:</w:t>
      </w:r>
    </w:p>
    <w:p w14:paraId="3E3A4978" w14:textId="77777777" w:rsidR="00DA58BE" w:rsidRPr="00D872DA" w:rsidRDefault="00DA58BE" w:rsidP="006D6D74">
      <w:pPr>
        <w:suppressAutoHyphens/>
        <w:spacing w:after="0" w:line="240" w:lineRule="auto"/>
        <w:rPr>
          <w:rFonts w:cstheme="minorHAnsi"/>
          <w:sz w:val="24"/>
          <w:szCs w:val="24"/>
          <w:highlight w:val="green"/>
        </w:rPr>
      </w:pPr>
      <w:r w:rsidRPr="00D872DA">
        <w:rPr>
          <w:rFonts w:cstheme="minorHAnsi"/>
          <w:sz w:val="24"/>
          <w:szCs w:val="24"/>
          <w:highlight w:val="green"/>
        </w:rPr>
        <w:t>Jméno a příjmení:</w:t>
      </w:r>
    </w:p>
    <w:p w14:paraId="5D215317" w14:textId="77777777" w:rsidR="00DA58BE" w:rsidRPr="00D872DA" w:rsidRDefault="00DA58BE" w:rsidP="006D6D74">
      <w:pPr>
        <w:suppressAutoHyphens/>
        <w:spacing w:after="0" w:line="240" w:lineRule="auto"/>
        <w:rPr>
          <w:rFonts w:cstheme="minorHAnsi"/>
          <w:sz w:val="24"/>
          <w:szCs w:val="24"/>
          <w:highlight w:val="green"/>
        </w:rPr>
      </w:pPr>
      <w:r w:rsidRPr="00D872DA">
        <w:rPr>
          <w:rFonts w:cstheme="minorHAnsi"/>
          <w:sz w:val="24"/>
          <w:szCs w:val="24"/>
          <w:highlight w:val="green"/>
        </w:rPr>
        <w:t>Bytem:</w:t>
      </w:r>
    </w:p>
    <w:p w14:paraId="627D72AB" w14:textId="77777777" w:rsidR="00DA58BE" w:rsidRPr="00D872DA" w:rsidRDefault="00DA58BE" w:rsidP="006D6D74">
      <w:pPr>
        <w:suppressAutoHyphens/>
        <w:spacing w:after="0" w:line="240" w:lineRule="auto"/>
        <w:rPr>
          <w:rFonts w:cstheme="minorHAnsi"/>
          <w:sz w:val="24"/>
          <w:szCs w:val="24"/>
        </w:rPr>
      </w:pPr>
      <w:r w:rsidRPr="00D872DA">
        <w:rPr>
          <w:rFonts w:cstheme="minorHAnsi"/>
          <w:sz w:val="24"/>
          <w:szCs w:val="24"/>
          <w:highlight w:val="green"/>
        </w:rPr>
        <w:t>Datum narození:</w:t>
      </w:r>
    </w:p>
    <w:p w14:paraId="01A4F7BF" w14:textId="77777777" w:rsidR="00DA58BE" w:rsidRPr="00D872DA" w:rsidRDefault="00DA58BE" w:rsidP="006D6D74">
      <w:pPr>
        <w:suppressAutoHyphens/>
        <w:spacing w:after="0" w:line="240" w:lineRule="auto"/>
        <w:rPr>
          <w:rFonts w:cstheme="minorHAnsi"/>
          <w:sz w:val="24"/>
          <w:szCs w:val="24"/>
        </w:rPr>
      </w:pPr>
      <w:r w:rsidRPr="00D872DA">
        <w:rPr>
          <w:rFonts w:cstheme="minorHAnsi"/>
          <w:sz w:val="24"/>
          <w:szCs w:val="24"/>
        </w:rPr>
        <w:t>(dále jen „</w:t>
      </w:r>
      <w:r w:rsidRPr="00D872DA">
        <w:rPr>
          <w:rFonts w:cstheme="minorHAnsi"/>
          <w:b/>
          <w:sz w:val="24"/>
          <w:szCs w:val="24"/>
        </w:rPr>
        <w:t>nabyvatel</w:t>
      </w:r>
      <w:r w:rsidRPr="00D872DA">
        <w:rPr>
          <w:rFonts w:cstheme="minorHAnsi"/>
          <w:sz w:val="24"/>
          <w:szCs w:val="24"/>
        </w:rPr>
        <w:t>“)</w:t>
      </w:r>
    </w:p>
    <w:p w14:paraId="30C103E6" w14:textId="77777777" w:rsidR="00DA58BE" w:rsidRPr="00D872DA" w:rsidRDefault="00DA58BE" w:rsidP="008607ED">
      <w:pPr>
        <w:suppressAutoHyphens/>
        <w:spacing w:after="0"/>
        <w:rPr>
          <w:rFonts w:cstheme="minorHAnsi"/>
          <w:b/>
          <w:sz w:val="24"/>
          <w:szCs w:val="24"/>
        </w:rPr>
      </w:pPr>
    </w:p>
    <w:p w14:paraId="77BF5A28" w14:textId="77777777" w:rsidR="008607ED" w:rsidRPr="00D872DA" w:rsidRDefault="00DA58BE" w:rsidP="00E157D0">
      <w:pPr>
        <w:pStyle w:val="Odstavecseseznamem"/>
        <w:numPr>
          <w:ilvl w:val="0"/>
          <w:numId w:val="2"/>
        </w:numPr>
        <w:jc w:val="center"/>
        <w:rPr>
          <w:rFonts w:cstheme="minorHAnsi"/>
          <w:b/>
          <w:sz w:val="24"/>
          <w:szCs w:val="24"/>
        </w:rPr>
      </w:pPr>
      <w:r w:rsidRPr="00D872DA">
        <w:rPr>
          <w:rFonts w:cstheme="minorHAnsi"/>
          <w:b/>
          <w:sz w:val="24"/>
          <w:szCs w:val="24"/>
        </w:rPr>
        <w:t>Úvodní prohlášení</w:t>
      </w:r>
    </w:p>
    <w:p w14:paraId="3101BA23" w14:textId="77777777" w:rsidR="002F0DF7" w:rsidRPr="00D872DA" w:rsidRDefault="00DA58BE" w:rsidP="00875C44">
      <w:pPr>
        <w:pStyle w:val="Odstavecseseznamem"/>
        <w:numPr>
          <w:ilvl w:val="0"/>
          <w:numId w:val="4"/>
        </w:numPr>
        <w:ind w:left="284" w:hanging="284"/>
        <w:rPr>
          <w:rFonts w:cstheme="minorHAnsi"/>
          <w:sz w:val="24"/>
          <w:szCs w:val="24"/>
        </w:rPr>
      </w:pPr>
      <w:r w:rsidRPr="00D872DA">
        <w:rPr>
          <w:rFonts w:cstheme="minorHAnsi"/>
          <w:sz w:val="24"/>
          <w:szCs w:val="24"/>
        </w:rPr>
        <w:t>Převodce prohlašuje, že</w:t>
      </w:r>
      <w:r w:rsidR="002F0DF7" w:rsidRPr="00D872DA">
        <w:rPr>
          <w:rFonts w:cstheme="minorHAnsi"/>
          <w:sz w:val="24"/>
          <w:szCs w:val="24"/>
        </w:rPr>
        <w:t>:</w:t>
      </w:r>
    </w:p>
    <w:p w14:paraId="2A4E9534" w14:textId="77777777" w:rsidR="00DA58BE" w:rsidRPr="00D872DA" w:rsidRDefault="00DA58BE" w:rsidP="00813B4B">
      <w:pPr>
        <w:pStyle w:val="Odstavecseseznamem"/>
        <w:numPr>
          <w:ilvl w:val="0"/>
          <w:numId w:val="5"/>
        </w:numPr>
        <w:ind w:left="709"/>
        <w:jc w:val="both"/>
        <w:rPr>
          <w:rFonts w:cstheme="minorHAnsi"/>
          <w:sz w:val="24"/>
          <w:szCs w:val="24"/>
        </w:rPr>
      </w:pPr>
      <w:r w:rsidRPr="00D872DA">
        <w:rPr>
          <w:rFonts w:cstheme="minorHAnsi"/>
          <w:sz w:val="24"/>
          <w:szCs w:val="24"/>
        </w:rPr>
        <w:t xml:space="preserve">je </w:t>
      </w:r>
      <w:r w:rsidR="002F0DF7" w:rsidRPr="00D872DA">
        <w:rPr>
          <w:rFonts w:cstheme="minorHAnsi"/>
          <w:sz w:val="24"/>
          <w:szCs w:val="24"/>
        </w:rPr>
        <w:t>v</w:t>
      </w:r>
      <w:r w:rsidR="00F949D7" w:rsidRPr="00D872DA">
        <w:rPr>
          <w:rFonts w:cstheme="minorHAnsi"/>
          <w:sz w:val="24"/>
          <w:szCs w:val="24"/>
        </w:rPr>
        <w:t xml:space="preserve">ýlučným </w:t>
      </w:r>
      <w:r w:rsidRPr="00D872DA">
        <w:rPr>
          <w:rFonts w:cstheme="minorHAnsi"/>
          <w:sz w:val="24"/>
          <w:szCs w:val="24"/>
        </w:rPr>
        <w:t xml:space="preserve">vlastníkem bytové jednotky č. </w:t>
      </w:r>
      <w:r w:rsidRPr="00D872DA">
        <w:rPr>
          <w:rFonts w:cstheme="minorHAnsi"/>
          <w:sz w:val="24"/>
          <w:szCs w:val="24"/>
          <w:highlight w:val="green"/>
        </w:rPr>
        <w:t>XXXXXXX</w:t>
      </w:r>
      <w:r w:rsidR="002F0DF7" w:rsidRPr="00D872DA">
        <w:rPr>
          <w:rFonts w:cstheme="minorHAnsi"/>
          <w:sz w:val="24"/>
          <w:szCs w:val="24"/>
        </w:rPr>
        <w:t xml:space="preserve"> zapsané na LV </w:t>
      </w:r>
      <w:r w:rsidR="00F949D7" w:rsidRPr="00D872DA">
        <w:rPr>
          <w:rFonts w:cstheme="minorHAnsi"/>
          <w:sz w:val="24"/>
          <w:szCs w:val="24"/>
        </w:rPr>
        <w:t xml:space="preserve">č. </w:t>
      </w:r>
      <w:r w:rsidR="00F949D7" w:rsidRPr="00D872DA">
        <w:rPr>
          <w:rFonts w:cstheme="minorHAnsi"/>
          <w:sz w:val="24"/>
          <w:szCs w:val="24"/>
          <w:highlight w:val="green"/>
        </w:rPr>
        <w:t>XXXX</w:t>
      </w:r>
      <w:r w:rsidR="00F949D7" w:rsidRPr="00D872DA">
        <w:rPr>
          <w:rFonts w:cstheme="minorHAnsi"/>
          <w:sz w:val="24"/>
          <w:szCs w:val="24"/>
        </w:rPr>
        <w:t xml:space="preserve"> </w:t>
      </w:r>
      <w:r w:rsidR="009D653D" w:rsidRPr="00D872DA">
        <w:rPr>
          <w:rFonts w:cstheme="minorHAnsi"/>
          <w:sz w:val="24"/>
          <w:szCs w:val="24"/>
        </w:rPr>
        <w:t xml:space="preserve">včetně jejích součástí a příslušenství jak je vymezeno v příloze č. 1 </w:t>
      </w:r>
      <w:r w:rsidR="00F949D7" w:rsidRPr="00D872DA">
        <w:rPr>
          <w:rFonts w:cstheme="minorHAnsi"/>
          <w:sz w:val="24"/>
          <w:szCs w:val="24"/>
        </w:rPr>
        <w:t>(dále jen „</w:t>
      </w:r>
      <w:r w:rsidR="00C62750" w:rsidRPr="00D872DA">
        <w:rPr>
          <w:rFonts w:cstheme="minorHAnsi"/>
          <w:b/>
          <w:sz w:val="24"/>
          <w:szCs w:val="24"/>
        </w:rPr>
        <w:t>J</w:t>
      </w:r>
      <w:r w:rsidR="00F949D7" w:rsidRPr="00D872DA">
        <w:rPr>
          <w:rFonts w:cstheme="minorHAnsi"/>
          <w:b/>
          <w:sz w:val="24"/>
          <w:szCs w:val="24"/>
        </w:rPr>
        <w:t>ednotka</w:t>
      </w:r>
      <w:r w:rsidR="00F949D7" w:rsidRPr="00D872DA">
        <w:rPr>
          <w:rFonts w:cstheme="minorHAnsi"/>
          <w:sz w:val="24"/>
          <w:szCs w:val="24"/>
        </w:rPr>
        <w:t xml:space="preserve">“) </w:t>
      </w:r>
      <w:r w:rsidR="002F0DF7" w:rsidRPr="00D872DA">
        <w:rPr>
          <w:rFonts w:cstheme="minorHAnsi"/>
          <w:sz w:val="24"/>
          <w:szCs w:val="24"/>
        </w:rPr>
        <w:t xml:space="preserve">umístěné v budově č. p. </w:t>
      </w:r>
      <w:r w:rsidR="004B20C8">
        <w:rPr>
          <w:rFonts w:cstheme="minorHAnsi"/>
          <w:sz w:val="24"/>
          <w:szCs w:val="24"/>
        </w:rPr>
        <w:t>7</w:t>
      </w:r>
      <w:r w:rsidR="002F0DF7" w:rsidRPr="00D872DA">
        <w:rPr>
          <w:rFonts w:cstheme="minorHAnsi"/>
          <w:sz w:val="24"/>
          <w:szCs w:val="24"/>
        </w:rPr>
        <w:t xml:space="preserve"> </w:t>
      </w:r>
      <w:r w:rsidR="004B20C8">
        <w:rPr>
          <w:rFonts w:cstheme="minorHAnsi"/>
          <w:sz w:val="24"/>
          <w:szCs w:val="24"/>
        </w:rPr>
        <w:t xml:space="preserve">v ulici Libušská </w:t>
      </w:r>
      <w:r w:rsidR="002F0DF7" w:rsidRPr="00D872DA">
        <w:rPr>
          <w:rFonts w:cstheme="minorHAnsi"/>
          <w:sz w:val="24"/>
          <w:szCs w:val="24"/>
        </w:rPr>
        <w:t>(dále jen „</w:t>
      </w:r>
      <w:r w:rsidR="00C62750" w:rsidRPr="00D872DA">
        <w:rPr>
          <w:rFonts w:cstheme="minorHAnsi"/>
          <w:b/>
          <w:sz w:val="24"/>
          <w:szCs w:val="24"/>
        </w:rPr>
        <w:t>B</w:t>
      </w:r>
      <w:r w:rsidR="002F0DF7" w:rsidRPr="00D872DA">
        <w:rPr>
          <w:rFonts w:cstheme="minorHAnsi"/>
          <w:b/>
          <w:sz w:val="24"/>
          <w:szCs w:val="24"/>
        </w:rPr>
        <w:t>udova</w:t>
      </w:r>
      <w:r w:rsidR="002F0DF7" w:rsidRPr="00D872DA">
        <w:rPr>
          <w:rFonts w:cstheme="minorHAnsi"/>
          <w:sz w:val="24"/>
          <w:szCs w:val="24"/>
        </w:rPr>
        <w:t>“</w:t>
      </w:r>
      <w:r w:rsidR="00F949D7" w:rsidRPr="00D872DA">
        <w:rPr>
          <w:rFonts w:cstheme="minorHAnsi"/>
          <w:sz w:val="24"/>
          <w:szCs w:val="24"/>
        </w:rPr>
        <w:t>)</w:t>
      </w:r>
      <w:r w:rsidR="00E648AD" w:rsidRPr="00D872DA">
        <w:rPr>
          <w:rFonts w:cstheme="minorHAnsi"/>
          <w:sz w:val="24"/>
          <w:szCs w:val="24"/>
        </w:rPr>
        <w:t xml:space="preserve"> v katastrálním území Libuš, v obci Praha</w:t>
      </w:r>
      <w:r w:rsidR="00813B4B" w:rsidRPr="00D872DA">
        <w:rPr>
          <w:rFonts w:cstheme="minorHAnsi"/>
          <w:sz w:val="24"/>
          <w:szCs w:val="24"/>
        </w:rPr>
        <w:t>,</w:t>
      </w:r>
    </w:p>
    <w:p w14:paraId="23BEB71F" w14:textId="77777777" w:rsidR="002F0DF7" w:rsidRPr="00D872DA" w:rsidRDefault="002F0DF7" w:rsidP="00813B4B">
      <w:pPr>
        <w:pStyle w:val="Odstavecseseznamem"/>
        <w:numPr>
          <w:ilvl w:val="0"/>
          <w:numId w:val="5"/>
        </w:numPr>
        <w:ind w:left="709"/>
        <w:jc w:val="both"/>
        <w:rPr>
          <w:rFonts w:cstheme="minorHAnsi"/>
          <w:sz w:val="24"/>
          <w:szCs w:val="24"/>
        </w:rPr>
      </w:pPr>
      <w:r w:rsidRPr="00D872DA">
        <w:rPr>
          <w:rFonts w:cstheme="minorHAnsi"/>
          <w:sz w:val="24"/>
          <w:szCs w:val="24"/>
        </w:rPr>
        <w:t>je vlastníkem</w:t>
      </w:r>
      <w:r w:rsidR="00C63CCF">
        <w:rPr>
          <w:rFonts w:cstheme="minorHAnsi"/>
          <w:sz w:val="24"/>
          <w:szCs w:val="24"/>
        </w:rPr>
        <w:t xml:space="preserve"> podílu na</w:t>
      </w:r>
      <w:r w:rsidRPr="00D872DA">
        <w:rPr>
          <w:rFonts w:cstheme="minorHAnsi"/>
          <w:sz w:val="24"/>
          <w:szCs w:val="24"/>
        </w:rPr>
        <w:t xml:space="preserve"> </w:t>
      </w:r>
      <w:r w:rsidRPr="00D872DA">
        <w:rPr>
          <w:rFonts w:cstheme="minorHAnsi"/>
          <w:i/>
          <w:sz w:val="24"/>
          <w:szCs w:val="24"/>
          <w:highlight w:val="green"/>
        </w:rPr>
        <w:t xml:space="preserve">(k doplnění údaje ohledně společných částí </w:t>
      </w:r>
      <w:r w:rsidR="00813B4B" w:rsidRPr="00D872DA">
        <w:rPr>
          <w:rFonts w:cstheme="minorHAnsi"/>
          <w:i/>
          <w:sz w:val="24"/>
          <w:szCs w:val="24"/>
          <w:highlight w:val="green"/>
        </w:rPr>
        <w:t>budovy</w:t>
      </w:r>
      <w:r w:rsidRPr="00D872DA">
        <w:rPr>
          <w:rFonts w:cstheme="minorHAnsi"/>
          <w:i/>
          <w:sz w:val="24"/>
          <w:szCs w:val="24"/>
          <w:highlight w:val="green"/>
        </w:rPr>
        <w:t xml:space="preserve"> a pozemků)</w:t>
      </w:r>
      <w:r w:rsidR="00E157D0" w:rsidRPr="00D872DA">
        <w:rPr>
          <w:rFonts w:cstheme="minorHAnsi"/>
          <w:i/>
          <w:sz w:val="24"/>
          <w:szCs w:val="24"/>
        </w:rPr>
        <w:t xml:space="preserve"> </w:t>
      </w:r>
      <w:r w:rsidR="00F949D7" w:rsidRPr="00D872DA">
        <w:rPr>
          <w:rFonts w:cstheme="minorHAnsi"/>
          <w:sz w:val="24"/>
          <w:szCs w:val="24"/>
        </w:rPr>
        <w:t>(dále jen „</w:t>
      </w:r>
      <w:r w:rsidR="00C62750" w:rsidRPr="00D872DA">
        <w:rPr>
          <w:rFonts w:cstheme="minorHAnsi"/>
          <w:b/>
          <w:sz w:val="24"/>
          <w:szCs w:val="24"/>
        </w:rPr>
        <w:t>S</w:t>
      </w:r>
      <w:r w:rsidR="00F949D7" w:rsidRPr="00D872DA">
        <w:rPr>
          <w:rFonts w:cstheme="minorHAnsi"/>
          <w:b/>
          <w:sz w:val="24"/>
          <w:szCs w:val="24"/>
        </w:rPr>
        <w:t>polečné části</w:t>
      </w:r>
      <w:r w:rsidR="00F949D7" w:rsidRPr="00D872DA">
        <w:rPr>
          <w:rFonts w:cstheme="minorHAnsi"/>
          <w:sz w:val="24"/>
          <w:szCs w:val="24"/>
        </w:rPr>
        <w:t>“)</w:t>
      </w:r>
      <w:r w:rsidR="00813B4B" w:rsidRPr="00D872DA">
        <w:rPr>
          <w:rFonts w:cstheme="minorHAnsi"/>
          <w:sz w:val="24"/>
          <w:szCs w:val="24"/>
        </w:rPr>
        <w:t>,</w:t>
      </w:r>
    </w:p>
    <w:p w14:paraId="6683E1D2" w14:textId="77777777" w:rsidR="00E157D0" w:rsidRPr="00D872DA" w:rsidRDefault="00813B4B" w:rsidP="00C62750">
      <w:pPr>
        <w:pStyle w:val="Odstavecseseznamem"/>
        <w:numPr>
          <w:ilvl w:val="0"/>
          <w:numId w:val="5"/>
        </w:numPr>
        <w:ind w:left="709"/>
        <w:jc w:val="both"/>
        <w:rPr>
          <w:rFonts w:cstheme="minorHAnsi"/>
          <w:sz w:val="24"/>
          <w:szCs w:val="24"/>
        </w:rPr>
      </w:pPr>
      <w:r w:rsidRPr="00D872DA">
        <w:rPr>
          <w:rFonts w:cstheme="minorHAnsi"/>
          <w:sz w:val="24"/>
          <w:szCs w:val="24"/>
        </w:rPr>
        <w:t>b</w:t>
      </w:r>
      <w:r w:rsidR="00E157D0" w:rsidRPr="00D872DA">
        <w:rPr>
          <w:rFonts w:cstheme="minorHAnsi"/>
          <w:sz w:val="24"/>
          <w:szCs w:val="24"/>
        </w:rPr>
        <w:t xml:space="preserve">yl od výstavby </w:t>
      </w:r>
      <w:r w:rsidR="009D653D" w:rsidRPr="00D872DA">
        <w:rPr>
          <w:rFonts w:cstheme="minorHAnsi"/>
          <w:sz w:val="24"/>
          <w:szCs w:val="24"/>
        </w:rPr>
        <w:t>B</w:t>
      </w:r>
      <w:r w:rsidR="00E157D0" w:rsidRPr="00D872DA">
        <w:rPr>
          <w:rFonts w:cstheme="minorHAnsi"/>
          <w:sz w:val="24"/>
          <w:szCs w:val="24"/>
        </w:rPr>
        <w:t xml:space="preserve">udovy vlastníkem podílu </w:t>
      </w:r>
      <w:r w:rsidRPr="00D872DA">
        <w:rPr>
          <w:rFonts w:cstheme="minorHAnsi"/>
          <w:sz w:val="24"/>
          <w:szCs w:val="24"/>
        </w:rPr>
        <w:t xml:space="preserve">na </w:t>
      </w:r>
      <w:r w:rsidR="009D653D" w:rsidRPr="00D872DA">
        <w:rPr>
          <w:rFonts w:cstheme="minorHAnsi"/>
          <w:sz w:val="24"/>
          <w:szCs w:val="24"/>
        </w:rPr>
        <w:t>B</w:t>
      </w:r>
      <w:r w:rsidRPr="00D872DA">
        <w:rPr>
          <w:rFonts w:cstheme="minorHAnsi"/>
          <w:sz w:val="24"/>
          <w:szCs w:val="24"/>
        </w:rPr>
        <w:t xml:space="preserve">udově </w:t>
      </w:r>
      <w:r w:rsidR="00E157D0" w:rsidRPr="00D872DA">
        <w:rPr>
          <w:rFonts w:cstheme="minorHAnsi"/>
          <w:sz w:val="24"/>
          <w:szCs w:val="24"/>
        </w:rPr>
        <w:t xml:space="preserve">o velikosti 49%, přičemž podíl na budově o velikosti 51% ve vlastnictví hlavního města </w:t>
      </w:r>
      <w:r w:rsidRPr="00D872DA">
        <w:rPr>
          <w:rFonts w:cstheme="minorHAnsi"/>
          <w:sz w:val="24"/>
          <w:szCs w:val="24"/>
        </w:rPr>
        <w:t>P</w:t>
      </w:r>
      <w:r w:rsidR="00E157D0" w:rsidRPr="00D872DA">
        <w:rPr>
          <w:rFonts w:cstheme="minorHAnsi"/>
          <w:sz w:val="24"/>
          <w:szCs w:val="24"/>
        </w:rPr>
        <w:t>rahy</w:t>
      </w:r>
      <w:r w:rsidRPr="00D872DA">
        <w:rPr>
          <w:rFonts w:cstheme="minorHAnsi"/>
          <w:sz w:val="24"/>
          <w:szCs w:val="24"/>
        </w:rPr>
        <w:t xml:space="preserve"> (dále jen „</w:t>
      </w:r>
      <w:r w:rsidRPr="00D872DA">
        <w:rPr>
          <w:rFonts w:cstheme="minorHAnsi"/>
          <w:b/>
          <w:sz w:val="24"/>
          <w:szCs w:val="24"/>
        </w:rPr>
        <w:t>HMP</w:t>
      </w:r>
      <w:r w:rsidRPr="00D872DA">
        <w:rPr>
          <w:rFonts w:cstheme="minorHAnsi"/>
          <w:sz w:val="24"/>
          <w:szCs w:val="24"/>
        </w:rPr>
        <w:t>“)</w:t>
      </w:r>
      <w:r w:rsidR="00E157D0" w:rsidRPr="00D872DA">
        <w:rPr>
          <w:rFonts w:cstheme="minorHAnsi"/>
          <w:sz w:val="24"/>
          <w:szCs w:val="24"/>
        </w:rPr>
        <w:t xml:space="preserve"> a svěřen</w:t>
      </w:r>
      <w:r w:rsidRPr="00D872DA">
        <w:rPr>
          <w:rFonts w:cstheme="minorHAnsi"/>
          <w:sz w:val="24"/>
          <w:szCs w:val="24"/>
        </w:rPr>
        <w:t>ý</w:t>
      </w:r>
      <w:r w:rsidR="00E157D0" w:rsidRPr="00D872DA">
        <w:rPr>
          <w:rFonts w:cstheme="minorHAnsi"/>
          <w:sz w:val="24"/>
          <w:szCs w:val="24"/>
        </w:rPr>
        <w:t xml:space="preserve"> městské části Praha-Libuš</w:t>
      </w:r>
      <w:r w:rsidRPr="00D872DA">
        <w:rPr>
          <w:rFonts w:cstheme="minorHAnsi"/>
          <w:sz w:val="24"/>
          <w:szCs w:val="24"/>
        </w:rPr>
        <w:t xml:space="preserve"> (dále jen „</w:t>
      </w:r>
      <w:r w:rsidRPr="00D872DA">
        <w:rPr>
          <w:rFonts w:cstheme="minorHAnsi"/>
          <w:b/>
          <w:sz w:val="24"/>
          <w:szCs w:val="24"/>
        </w:rPr>
        <w:t>MČ</w:t>
      </w:r>
      <w:r w:rsidRPr="00D872DA">
        <w:rPr>
          <w:rFonts w:cstheme="minorHAnsi"/>
          <w:sz w:val="24"/>
          <w:szCs w:val="24"/>
        </w:rPr>
        <w:t>“)</w:t>
      </w:r>
      <w:r w:rsidR="00E157D0" w:rsidRPr="00D872DA">
        <w:rPr>
          <w:rFonts w:cstheme="minorHAnsi"/>
          <w:sz w:val="24"/>
          <w:szCs w:val="24"/>
        </w:rPr>
        <w:t xml:space="preserve"> řádně nabyl, a to na základě Smlouvy o převodu podílu na budově uzavřené mezi </w:t>
      </w:r>
      <w:r w:rsidRPr="00D872DA">
        <w:rPr>
          <w:rFonts w:cstheme="minorHAnsi"/>
          <w:sz w:val="24"/>
          <w:szCs w:val="24"/>
        </w:rPr>
        <w:t>HMP</w:t>
      </w:r>
      <w:r w:rsidR="00E157D0" w:rsidRPr="00D872DA">
        <w:rPr>
          <w:rFonts w:cstheme="minorHAnsi"/>
          <w:sz w:val="24"/>
          <w:szCs w:val="24"/>
        </w:rPr>
        <w:t xml:space="preserve"> zastoupen</w:t>
      </w:r>
      <w:r w:rsidRPr="00D872DA">
        <w:rPr>
          <w:rFonts w:cstheme="minorHAnsi"/>
          <w:sz w:val="24"/>
          <w:szCs w:val="24"/>
        </w:rPr>
        <w:t xml:space="preserve">ým </w:t>
      </w:r>
      <w:r w:rsidR="00E157D0" w:rsidRPr="00D872DA">
        <w:rPr>
          <w:rFonts w:cstheme="minorHAnsi"/>
          <w:sz w:val="24"/>
          <w:szCs w:val="24"/>
        </w:rPr>
        <w:t>při správě svěřeného majetku</w:t>
      </w:r>
      <w:r w:rsidRPr="00D872DA">
        <w:rPr>
          <w:rFonts w:cstheme="minorHAnsi"/>
          <w:sz w:val="24"/>
          <w:szCs w:val="24"/>
        </w:rPr>
        <w:t xml:space="preserve"> ze strany MČ a Bytovým družstvem Libuš </w:t>
      </w:r>
      <w:r w:rsidR="004B20C8">
        <w:rPr>
          <w:rFonts w:cstheme="minorHAnsi"/>
          <w:sz w:val="24"/>
          <w:szCs w:val="24"/>
        </w:rPr>
        <w:t xml:space="preserve">ze </w:t>
      </w:r>
      <w:r w:rsidRPr="00D872DA">
        <w:rPr>
          <w:rFonts w:cstheme="minorHAnsi"/>
          <w:sz w:val="24"/>
          <w:szCs w:val="24"/>
        </w:rPr>
        <w:t xml:space="preserve">dne </w:t>
      </w:r>
      <w:r w:rsidRPr="004B20C8">
        <w:rPr>
          <w:rFonts w:cstheme="minorHAnsi"/>
          <w:sz w:val="24"/>
          <w:szCs w:val="24"/>
          <w:highlight w:val="green"/>
        </w:rPr>
        <w:t>XX</w:t>
      </w:r>
      <w:r w:rsidR="004B20C8">
        <w:rPr>
          <w:rFonts w:cstheme="minorHAnsi"/>
          <w:sz w:val="24"/>
          <w:szCs w:val="24"/>
          <w:highlight w:val="green"/>
        </w:rPr>
        <w:t>XX</w:t>
      </w:r>
      <w:r w:rsidRPr="004B20C8">
        <w:rPr>
          <w:rFonts w:cstheme="minorHAnsi"/>
          <w:sz w:val="24"/>
          <w:szCs w:val="24"/>
          <w:highlight w:val="green"/>
        </w:rPr>
        <w:t>XXX</w:t>
      </w:r>
      <w:r w:rsidRPr="00D872DA">
        <w:rPr>
          <w:rFonts w:cstheme="minorHAnsi"/>
          <w:sz w:val="24"/>
          <w:szCs w:val="24"/>
        </w:rPr>
        <w:t xml:space="preserve"> (dále jen „</w:t>
      </w:r>
      <w:r w:rsidR="00C62750" w:rsidRPr="00D872DA">
        <w:rPr>
          <w:rFonts w:cstheme="minorHAnsi"/>
          <w:b/>
          <w:sz w:val="24"/>
          <w:szCs w:val="24"/>
        </w:rPr>
        <w:t>Převodní</w:t>
      </w:r>
      <w:r w:rsidRPr="00D872DA">
        <w:rPr>
          <w:rFonts w:cstheme="minorHAnsi"/>
          <w:b/>
          <w:sz w:val="24"/>
          <w:szCs w:val="24"/>
        </w:rPr>
        <w:t xml:space="preserve"> smlouva</w:t>
      </w:r>
      <w:r w:rsidRPr="00D872DA">
        <w:rPr>
          <w:rFonts w:cstheme="minorHAnsi"/>
          <w:sz w:val="24"/>
          <w:szCs w:val="24"/>
        </w:rPr>
        <w:t>“),</w:t>
      </w:r>
    </w:p>
    <w:p w14:paraId="6C7B3304" w14:textId="77777777" w:rsidR="00813B4B" w:rsidRPr="00D872DA" w:rsidRDefault="00813B4B" w:rsidP="00C62750">
      <w:pPr>
        <w:pStyle w:val="Odstavecseseznamem"/>
        <w:numPr>
          <w:ilvl w:val="0"/>
          <w:numId w:val="5"/>
        </w:numPr>
        <w:ind w:left="709"/>
        <w:jc w:val="both"/>
        <w:rPr>
          <w:rFonts w:cstheme="minorHAnsi"/>
          <w:sz w:val="24"/>
          <w:szCs w:val="24"/>
        </w:rPr>
      </w:pPr>
      <w:r w:rsidRPr="00D872DA">
        <w:rPr>
          <w:rFonts w:cstheme="minorHAnsi"/>
          <w:sz w:val="24"/>
          <w:szCs w:val="24"/>
        </w:rPr>
        <w:t>prověřil zákonné a další podmínky pro realizaci převodu dle této Sm</w:t>
      </w:r>
      <w:r w:rsidR="00C62750" w:rsidRPr="00D872DA">
        <w:rPr>
          <w:rFonts w:cstheme="minorHAnsi"/>
          <w:sz w:val="24"/>
          <w:szCs w:val="24"/>
        </w:rPr>
        <w:t>louvy,</w:t>
      </w:r>
    </w:p>
    <w:p w14:paraId="4D6118B6" w14:textId="77777777" w:rsidR="00E665C9" w:rsidRPr="00D872DA" w:rsidRDefault="00E665C9" w:rsidP="00C62750">
      <w:pPr>
        <w:pStyle w:val="Odstavecseseznamem"/>
        <w:numPr>
          <w:ilvl w:val="0"/>
          <w:numId w:val="5"/>
        </w:numPr>
        <w:ind w:left="709"/>
        <w:jc w:val="both"/>
        <w:rPr>
          <w:rFonts w:cstheme="minorHAnsi"/>
          <w:sz w:val="24"/>
          <w:szCs w:val="24"/>
        </w:rPr>
      </w:pPr>
      <w:r w:rsidRPr="00D872DA">
        <w:rPr>
          <w:rFonts w:cstheme="minorHAnsi"/>
          <w:sz w:val="24"/>
          <w:szCs w:val="24"/>
        </w:rPr>
        <w:t xml:space="preserve">převod Jednotky </w:t>
      </w:r>
      <w:r w:rsidR="00C63CCF">
        <w:rPr>
          <w:rFonts w:cstheme="minorHAnsi"/>
          <w:sz w:val="24"/>
          <w:szCs w:val="24"/>
        </w:rPr>
        <w:t xml:space="preserve">a podílu na </w:t>
      </w:r>
      <w:r w:rsidRPr="00D872DA">
        <w:rPr>
          <w:rFonts w:cstheme="minorHAnsi"/>
          <w:sz w:val="24"/>
          <w:szCs w:val="24"/>
        </w:rPr>
        <w:t>Společných částech a obsah této Smlouvy v konečném znění byl odsouhlasen příslušným orgánem Družstva</w:t>
      </w:r>
      <w:r w:rsidR="00335CC6">
        <w:rPr>
          <w:rFonts w:cstheme="minorHAnsi"/>
          <w:sz w:val="24"/>
          <w:szCs w:val="24"/>
        </w:rPr>
        <w:t xml:space="preserve"> dne </w:t>
      </w:r>
      <w:r w:rsidR="00335CC6" w:rsidRPr="00335CC6">
        <w:rPr>
          <w:rFonts w:cstheme="minorHAnsi"/>
          <w:sz w:val="24"/>
          <w:szCs w:val="24"/>
          <w:highlight w:val="green"/>
        </w:rPr>
        <w:t>XXXXXXXX</w:t>
      </w:r>
      <w:r w:rsidRPr="00335CC6">
        <w:rPr>
          <w:rFonts w:cstheme="minorHAnsi"/>
          <w:sz w:val="24"/>
          <w:szCs w:val="24"/>
          <w:highlight w:val="green"/>
        </w:rPr>
        <w:t>,</w:t>
      </w:r>
      <w:r w:rsidRPr="00D872DA">
        <w:rPr>
          <w:rFonts w:cstheme="minorHAnsi"/>
          <w:sz w:val="24"/>
          <w:szCs w:val="24"/>
        </w:rPr>
        <w:t xml:space="preserve"> </w:t>
      </w:r>
    </w:p>
    <w:p w14:paraId="20FDEC7D" w14:textId="77777777" w:rsidR="00C62750" w:rsidRPr="00D872DA" w:rsidRDefault="00C62750" w:rsidP="00C62750">
      <w:pPr>
        <w:pStyle w:val="Odstavecseseznamem"/>
        <w:numPr>
          <w:ilvl w:val="0"/>
          <w:numId w:val="5"/>
        </w:numPr>
        <w:ind w:left="709"/>
        <w:jc w:val="both"/>
        <w:rPr>
          <w:rFonts w:cstheme="minorHAnsi"/>
          <w:sz w:val="24"/>
          <w:szCs w:val="24"/>
        </w:rPr>
      </w:pPr>
      <w:r w:rsidRPr="00D872DA">
        <w:rPr>
          <w:rFonts w:cstheme="minorHAnsi"/>
          <w:sz w:val="24"/>
          <w:szCs w:val="24"/>
        </w:rPr>
        <w:t>je oprávněn k uzavření této Smlouvy, když tato Smlouva je uzavřena v souladu se závazným vzorem pro převod jednotky v Budově, který</w:t>
      </w:r>
      <w:r w:rsidR="00335CC6">
        <w:rPr>
          <w:rFonts w:cstheme="minorHAnsi"/>
          <w:sz w:val="24"/>
          <w:szCs w:val="24"/>
        </w:rPr>
        <w:t xml:space="preserve"> byl obsažen v </w:t>
      </w:r>
      <w:r w:rsidR="00C63CCF">
        <w:rPr>
          <w:rFonts w:cstheme="minorHAnsi"/>
          <w:sz w:val="24"/>
          <w:szCs w:val="24"/>
        </w:rPr>
        <w:t>Převodní</w:t>
      </w:r>
      <w:r w:rsidR="00335CC6">
        <w:rPr>
          <w:rFonts w:cstheme="minorHAnsi"/>
          <w:sz w:val="24"/>
          <w:szCs w:val="24"/>
        </w:rPr>
        <w:t xml:space="preserve"> smlouvě.</w:t>
      </w:r>
    </w:p>
    <w:p w14:paraId="15BB5348" w14:textId="77777777" w:rsidR="008607ED" w:rsidRPr="00D872DA" w:rsidRDefault="00DA58BE" w:rsidP="00C62750">
      <w:pPr>
        <w:pStyle w:val="Odstavecseseznamem"/>
        <w:numPr>
          <w:ilvl w:val="0"/>
          <w:numId w:val="4"/>
        </w:numPr>
        <w:jc w:val="both"/>
        <w:rPr>
          <w:rFonts w:cstheme="minorHAnsi"/>
          <w:sz w:val="24"/>
          <w:szCs w:val="24"/>
        </w:rPr>
      </w:pPr>
      <w:r w:rsidRPr="00D872DA">
        <w:rPr>
          <w:rFonts w:cstheme="minorHAnsi"/>
          <w:sz w:val="24"/>
          <w:szCs w:val="24"/>
        </w:rPr>
        <w:t>Nabyvatel prohlašuje, že:</w:t>
      </w:r>
    </w:p>
    <w:p w14:paraId="4E76B2F1" w14:textId="15DEFBA2" w:rsidR="00813B4B" w:rsidRPr="00D872DA" w:rsidRDefault="00813B4B" w:rsidP="00C62750">
      <w:pPr>
        <w:pStyle w:val="Odstavecseseznamem"/>
        <w:numPr>
          <w:ilvl w:val="0"/>
          <w:numId w:val="3"/>
        </w:numPr>
        <w:jc w:val="both"/>
        <w:rPr>
          <w:rFonts w:cstheme="minorHAnsi"/>
          <w:sz w:val="24"/>
          <w:szCs w:val="24"/>
        </w:rPr>
      </w:pPr>
      <w:r w:rsidRPr="00D872DA">
        <w:rPr>
          <w:rFonts w:cstheme="minorHAnsi"/>
          <w:sz w:val="24"/>
          <w:szCs w:val="24"/>
        </w:rPr>
        <w:t xml:space="preserve">je seznámen s obsahem a podmínkami </w:t>
      </w:r>
      <w:r w:rsidR="00C62750" w:rsidRPr="00D872DA">
        <w:rPr>
          <w:rFonts w:cstheme="minorHAnsi"/>
          <w:sz w:val="24"/>
          <w:szCs w:val="24"/>
        </w:rPr>
        <w:t>Převodní s</w:t>
      </w:r>
      <w:r w:rsidRPr="00D872DA">
        <w:rPr>
          <w:rFonts w:cstheme="minorHAnsi"/>
          <w:sz w:val="24"/>
          <w:szCs w:val="24"/>
        </w:rPr>
        <w:t>mlouvy,</w:t>
      </w:r>
      <w:r w:rsidR="00C62750" w:rsidRPr="00D872DA">
        <w:rPr>
          <w:rFonts w:cstheme="minorHAnsi"/>
          <w:sz w:val="24"/>
          <w:szCs w:val="24"/>
        </w:rPr>
        <w:t xml:space="preserve"> obsah Převodní smlouvy mu je znám</w:t>
      </w:r>
      <w:r w:rsidR="00A7567B" w:rsidRPr="00D872DA">
        <w:rPr>
          <w:rFonts w:cstheme="minorHAnsi"/>
          <w:sz w:val="24"/>
          <w:szCs w:val="24"/>
        </w:rPr>
        <w:t xml:space="preserve"> a </w:t>
      </w:r>
      <w:r w:rsidR="00C62750" w:rsidRPr="00D872DA">
        <w:rPr>
          <w:rFonts w:cstheme="minorHAnsi"/>
          <w:sz w:val="24"/>
          <w:szCs w:val="24"/>
        </w:rPr>
        <w:t xml:space="preserve">s jejím obsahem se </w:t>
      </w:r>
      <w:r w:rsidR="00C63CCF">
        <w:rPr>
          <w:rFonts w:cstheme="minorHAnsi"/>
          <w:sz w:val="24"/>
          <w:szCs w:val="24"/>
        </w:rPr>
        <w:t xml:space="preserve">plně </w:t>
      </w:r>
      <w:r w:rsidR="00C62750" w:rsidRPr="00D872DA">
        <w:rPr>
          <w:rFonts w:cstheme="minorHAnsi"/>
          <w:sz w:val="24"/>
          <w:szCs w:val="24"/>
        </w:rPr>
        <w:t xml:space="preserve">seznámil </w:t>
      </w:r>
      <w:r w:rsidR="00C63CCF">
        <w:rPr>
          <w:rFonts w:cstheme="minorHAnsi"/>
          <w:sz w:val="24"/>
          <w:szCs w:val="24"/>
        </w:rPr>
        <w:t>včetně jejích příloh</w:t>
      </w:r>
      <w:r w:rsidR="00C62750" w:rsidRPr="00D872DA">
        <w:rPr>
          <w:rFonts w:cstheme="minorHAnsi"/>
          <w:sz w:val="24"/>
          <w:szCs w:val="24"/>
        </w:rPr>
        <w:t xml:space="preserve"> a bez výhrad akceptuje podmínky převodu v </w:t>
      </w:r>
      <w:r w:rsidR="00900509">
        <w:rPr>
          <w:rFonts w:cstheme="minorHAnsi"/>
          <w:sz w:val="24"/>
          <w:szCs w:val="24"/>
        </w:rPr>
        <w:t>ní</w:t>
      </w:r>
      <w:r w:rsidR="00C62750" w:rsidRPr="00D872DA">
        <w:rPr>
          <w:rFonts w:cstheme="minorHAnsi"/>
          <w:sz w:val="24"/>
          <w:szCs w:val="24"/>
        </w:rPr>
        <w:t xml:space="preserve"> uvedené včetně podmínek narovnání,</w:t>
      </w:r>
    </w:p>
    <w:p w14:paraId="3ABBB3D3" w14:textId="77777777" w:rsidR="009D653D" w:rsidRPr="00D872DA" w:rsidRDefault="009D653D" w:rsidP="009D653D">
      <w:pPr>
        <w:pStyle w:val="Odstavecseseznamem"/>
        <w:numPr>
          <w:ilvl w:val="0"/>
          <w:numId w:val="3"/>
        </w:numPr>
        <w:jc w:val="both"/>
        <w:rPr>
          <w:rFonts w:cstheme="minorHAnsi"/>
          <w:sz w:val="24"/>
          <w:szCs w:val="24"/>
        </w:rPr>
      </w:pPr>
      <w:r w:rsidRPr="00D872DA">
        <w:rPr>
          <w:rFonts w:cstheme="minorHAnsi"/>
          <w:sz w:val="24"/>
          <w:szCs w:val="24"/>
        </w:rPr>
        <w:t xml:space="preserve">akceptuje podmínky převodu Jednotky do osobního vlastnictví, </w:t>
      </w:r>
    </w:p>
    <w:p w14:paraId="4DEE6B2F" w14:textId="77777777" w:rsidR="00DA58BE" w:rsidRPr="00D872DA" w:rsidRDefault="00C62750" w:rsidP="00C62750">
      <w:pPr>
        <w:pStyle w:val="Odstavecseseznamem"/>
        <w:numPr>
          <w:ilvl w:val="0"/>
          <w:numId w:val="3"/>
        </w:numPr>
        <w:jc w:val="both"/>
        <w:rPr>
          <w:rFonts w:cstheme="minorHAnsi"/>
          <w:sz w:val="24"/>
          <w:szCs w:val="24"/>
        </w:rPr>
      </w:pPr>
      <w:r w:rsidRPr="00D872DA">
        <w:rPr>
          <w:rFonts w:cstheme="minorHAnsi"/>
          <w:sz w:val="24"/>
          <w:szCs w:val="24"/>
        </w:rPr>
        <w:t xml:space="preserve">je členem Družstva a </w:t>
      </w:r>
      <w:r w:rsidR="00F949D7" w:rsidRPr="00D872DA">
        <w:rPr>
          <w:rFonts w:cstheme="minorHAnsi"/>
          <w:sz w:val="24"/>
          <w:szCs w:val="24"/>
        </w:rPr>
        <w:t>m</w:t>
      </w:r>
      <w:r w:rsidR="00DA58BE" w:rsidRPr="00D872DA">
        <w:rPr>
          <w:rFonts w:cstheme="minorHAnsi"/>
          <w:sz w:val="24"/>
          <w:szCs w:val="24"/>
        </w:rPr>
        <w:t xml:space="preserve">á platně uzavřenou nájemní smlouvu </w:t>
      </w:r>
      <w:r w:rsidR="00F949D7" w:rsidRPr="00D872DA">
        <w:rPr>
          <w:rFonts w:cstheme="minorHAnsi"/>
          <w:sz w:val="24"/>
          <w:szCs w:val="24"/>
        </w:rPr>
        <w:t>k </w:t>
      </w:r>
      <w:r w:rsidRPr="00D872DA">
        <w:rPr>
          <w:rFonts w:cstheme="minorHAnsi"/>
          <w:sz w:val="24"/>
          <w:szCs w:val="24"/>
        </w:rPr>
        <w:t>J</w:t>
      </w:r>
      <w:r w:rsidR="00F949D7" w:rsidRPr="00D872DA">
        <w:rPr>
          <w:rFonts w:cstheme="minorHAnsi"/>
          <w:sz w:val="24"/>
          <w:szCs w:val="24"/>
        </w:rPr>
        <w:t>ednotce,</w:t>
      </w:r>
    </w:p>
    <w:p w14:paraId="4E92D97E" w14:textId="77777777" w:rsidR="008607ED" w:rsidRPr="00D872DA" w:rsidRDefault="009D653D" w:rsidP="00C62750">
      <w:pPr>
        <w:pStyle w:val="Odstavecseseznamem"/>
        <w:numPr>
          <w:ilvl w:val="0"/>
          <w:numId w:val="3"/>
        </w:numPr>
        <w:jc w:val="both"/>
        <w:rPr>
          <w:rFonts w:cstheme="minorHAnsi"/>
          <w:sz w:val="24"/>
          <w:szCs w:val="24"/>
        </w:rPr>
      </w:pPr>
      <w:r w:rsidRPr="00D872DA">
        <w:rPr>
          <w:rFonts w:cstheme="minorHAnsi"/>
          <w:sz w:val="24"/>
          <w:szCs w:val="24"/>
        </w:rPr>
        <w:t>J</w:t>
      </w:r>
      <w:r w:rsidR="00863DF3" w:rsidRPr="00D872DA">
        <w:rPr>
          <w:rFonts w:cstheme="minorHAnsi"/>
          <w:sz w:val="24"/>
          <w:szCs w:val="24"/>
        </w:rPr>
        <w:t xml:space="preserve">ednotku </w:t>
      </w:r>
      <w:r w:rsidR="00C62750" w:rsidRPr="00D872DA">
        <w:rPr>
          <w:rFonts w:cstheme="minorHAnsi"/>
          <w:sz w:val="24"/>
          <w:szCs w:val="24"/>
        </w:rPr>
        <w:t xml:space="preserve">užíval a </w:t>
      </w:r>
      <w:r w:rsidR="008607ED" w:rsidRPr="00D872DA">
        <w:rPr>
          <w:rFonts w:cstheme="minorHAnsi"/>
          <w:sz w:val="24"/>
          <w:szCs w:val="24"/>
        </w:rPr>
        <w:t>bud</w:t>
      </w:r>
      <w:r w:rsidR="00863DF3" w:rsidRPr="00D872DA">
        <w:rPr>
          <w:rFonts w:cstheme="minorHAnsi"/>
          <w:sz w:val="24"/>
          <w:szCs w:val="24"/>
        </w:rPr>
        <w:t>e</w:t>
      </w:r>
      <w:r w:rsidR="008607ED" w:rsidRPr="00D872DA">
        <w:rPr>
          <w:rFonts w:cstheme="minorHAnsi"/>
          <w:sz w:val="24"/>
          <w:szCs w:val="24"/>
        </w:rPr>
        <w:t xml:space="preserve"> užívat pro uspokojování bytových potřeb</w:t>
      </w:r>
      <w:r w:rsidR="00C62750" w:rsidRPr="00D872DA">
        <w:rPr>
          <w:rFonts w:cstheme="minorHAnsi"/>
          <w:sz w:val="24"/>
          <w:szCs w:val="24"/>
        </w:rPr>
        <w:t xml:space="preserve"> a</w:t>
      </w:r>
      <w:r w:rsidR="00E157D0" w:rsidRPr="00D872DA">
        <w:rPr>
          <w:rFonts w:cstheme="minorHAnsi"/>
          <w:sz w:val="24"/>
          <w:szCs w:val="24"/>
        </w:rPr>
        <w:t xml:space="preserve"> k trvalému bydlení,</w:t>
      </w:r>
      <w:r w:rsidR="00813B4B" w:rsidRPr="00D872DA">
        <w:rPr>
          <w:rFonts w:cstheme="minorHAnsi"/>
          <w:sz w:val="24"/>
          <w:szCs w:val="24"/>
        </w:rPr>
        <w:t xml:space="preserve"> </w:t>
      </w:r>
    </w:p>
    <w:p w14:paraId="72AE946E" w14:textId="77777777" w:rsidR="00E648AD" w:rsidRPr="00D872DA" w:rsidRDefault="009D653D" w:rsidP="00C62750">
      <w:pPr>
        <w:pStyle w:val="Odstavecseseznamem"/>
        <w:numPr>
          <w:ilvl w:val="0"/>
          <w:numId w:val="3"/>
        </w:numPr>
        <w:jc w:val="both"/>
        <w:rPr>
          <w:rFonts w:cstheme="minorHAnsi"/>
          <w:sz w:val="24"/>
          <w:szCs w:val="24"/>
        </w:rPr>
      </w:pPr>
      <w:r w:rsidRPr="00D872DA">
        <w:rPr>
          <w:rFonts w:cstheme="minorHAnsi"/>
          <w:sz w:val="24"/>
          <w:szCs w:val="24"/>
        </w:rPr>
        <w:lastRenderedPageBreak/>
        <w:t>j</w:t>
      </w:r>
      <w:r w:rsidR="00E648AD" w:rsidRPr="00D872DA">
        <w:rPr>
          <w:rFonts w:cstheme="minorHAnsi"/>
          <w:sz w:val="24"/>
          <w:szCs w:val="24"/>
        </w:rPr>
        <w:t>e detailně seznámen se stavem Jednotky, jejím vybavením a příslušenstvím, se stavem Budovy a společných prostor,</w:t>
      </w:r>
    </w:p>
    <w:p w14:paraId="2E81421D" w14:textId="266821B0" w:rsidR="008607ED" w:rsidRPr="002D66B2" w:rsidRDefault="00E648AD" w:rsidP="00C62750">
      <w:pPr>
        <w:pStyle w:val="Odstavecseseznamem"/>
        <w:numPr>
          <w:ilvl w:val="0"/>
          <w:numId w:val="3"/>
        </w:numPr>
        <w:jc w:val="both"/>
        <w:rPr>
          <w:rFonts w:cstheme="minorHAnsi"/>
          <w:sz w:val="24"/>
          <w:szCs w:val="24"/>
        </w:rPr>
      </w:pPr>
      <w:r w:rsidRPr="006F4DE0">
        <w:rPr>
          <w:rFonts w:cstheme="minorHAnsi"/>
          <w:sz w:val="24"/>
          <w:szCs w:val="24"/>
        </w:rPr>
        <w:t>J</w:t>
      </w:r>
      <w:r w:rsidR="00E157D0" w:rsidRPr="006F4DE0">
        <w:rPr>
          <w:rFonts w:cstheme="minorHAnsi"/>
          <w:sz w:val="24"/>
          <w:szCs w:val="24"/>
        </w:rPr>
        <w:t>ednotku</w:t>
      </w:r>
      <w:r w:rsidR="00813B4B" w:rsidRPr="006F4DE0">
        <w:rPr>
          <w:rFonts w:cstheme="minorHAnsi"/>
          <w:sz w:val="24"/>
          <w:szCs w:val="24"/>
        </w:rPr>
        <w:t xml:space="preserve"> bude užívat k výkonu podnikatelské činnosti </w:t>
      </w:r>
      <w:r w:rsidR="009E1459">
        <w:rPr>
          <w:rFonts w:cstheme="minorHAnsi"/>
          <w:sz w:val="24"/>
          <w:szCs w:val="24"/>
        </w:rPr>
        <w:t xml:space="preserve">jen </w:t>
      </w:r>
      <w:r w:rsidR="00813B4B" w:rsidRPr="002D66B2">
        <w:rPr>
          <w:rFonts w:cstheme="minorHAnsi"/>
          <w:sz w:val="24"/>
          <w:szCs w:val="24"/>
        </w:rPr>
        <w:t xml:space="preserve">za podmínky, že výkon </w:t>
      </w:r>
      <w:r w:rsidR="008607ED" w:rsidRPr="002D66B2">
        <w:rPr>
          <w:rFonts w:cstheme="minorHAnsi"/>
          <w:sz w:val="24"/>
          <w:szCs w:val="24"/>
        </w:rPr>
        <w:t xml:space="preserve">podnikatelské činnosti bude odpovídat stavebně technickému stavu </w:t>
      </w:r>
      <w:r w:rsidR="00813B4B" w:rsidRPr="002D66B2">
        <w:rPr>
          <w:rFonts w:cstheme="minorHAnsi"/>
          <w:sz w:val="24"/>
          <w:szCs w:val="24"/>
        </w:rPr>
        <w:t>a</w:t>
      </w:r>
      <w:r w:rsidR="008607ED" w:rsidRPr="002D66B2">
        <w:rPr>
          <w:rFonts w:cstheme="minorHAnsi"/>
          <w:sz w:val="24"/>
          <w:szCs w:val="24"/>
        </w:rPr>
        <w:t xml:space="preserve"> umístění </w:t>
      </w:r>
      <w:r w:rsidR="00C62750" w:rsidRPr="002D66B2">
        <w:rPr>
          <w:rFonts w:cstheme="minorHAnsi"/>
          <w:sz w:val="24"/>
          <w:szCs w:val="24"/>
        </w:rPr>
        <w:t>J</w:t>
      </w:r>
      <w:r w:rsidR="00E157D0" w:rsidRPr="002D66B2">
        <w:rPr>
          <w:rFonts w:cstheme="minorHAnsi"/>
          <w:sz w:val="24"/>
          <w:szCs w:val="24"/>
        </w:rPr>
        <w:t>ednotky</w:t>
      </w:r>
      <w:r w:rsidR="008607ED" w:rsidRPr="002D66B2">
        <w:rPr>
          <w:rFonts w:cstheme="minorHAnsi"/>
          <w:sz w:val="24"/>
          <w:szCs w:val="24"/>
        </w:rPr>
        <w:t xml:space="preserve">, </w:t>
      </w:r>
      <w:r w:rsidR="00813B4B" w:rsidRPr="002D66B2">
        <w:rPr>
          <w:rFonts w:cstheme="minorHAnsi"/>
          <w:sz w:val="24"/>
          <w:szCs w:val="24"/>
        </w:rPr>
        <w:t>kdy</w:t>
      </w:r>
      <w:r w:rsidR="008607ED" w:rsidRPr="002D66B2">
        <w:rPr>
          <w:rFonts w:cstheme="minorHAnsi"/>
          <w:sz w:val="24"/>
          <w:szCs w:val="24"/>
        </w:rPr>
        <w:t xml:space="preserve"> taková činnost </w:t>
      </w:r>
      <w:r w:rsidR="00813B4B" w:rsidRPr="002D66B2">
        <w:rPr>
          <w:rFonts w:cstheme="minorHAnsi"/>
          <w:sz w:val="24"/>
          <w:szCs w:val="24"/>
        </w:rPr>
        <w:t xml:space="preserve">nezpůsobí </w:t>
      </w:r>
      <w:r w:rsidR="008607ED" w:rsidRPr="002D66B2">
        <w:rPr>
          <w:rFonts w:cstheme="minorHAnsi"/>
          <w:sz w:val="24"/>
          <w:szCs w:val="24"/>
        </w:rPr>
        <w:t xml:space="preserve">zvýšené zatížení pro </w:t>
      </w:r>
      <w:r w:rsidR="00C62750" w:rsidRPr="002D66B2">
        <w:rPr>
          <w:rFonts w:cstheme="minorHAnsi"/>
          <w:sz w:val="24"/>
          <w:szCs w:val="24"/>
        </w:rPr>
        <w:t>J</w:t>
      </w:r>
      <w:r w:rsidR="008607ED" w:rsidRPr="002D66B2">
        <w:rPr>
          <w:rFonts w:cstheme="minorHAnsi"/>
          <w:sz w:val="24"/>
          <w:szCs w:val="24"/>
        </w:rPr>
        <w:t>ednotku</w:t>
      </w:r>
      <w:r w:rsidR="00C62750" w:rsidRPr="002D66B2">
        <w:rPr>
          <w:rFonts w:cstheme="minorHAnsi"/>
          <w:sz w:val="24"/>
          <w:szCs w:val="24"/>
        </w:rPr>
        <w:t>,</w:t>
      </w:r>
      <w:r w:rsidR="008607ED" w:rsidRPr="002D66B2">
        <w:rPr>
          <w:rFonts w:cstheme="minorHAnsi"/>
          <w:sz w:val="24"/>
          <w:szCs w:val="24"/>
        </w:rPr>
        <w:t xml:space="preserve"> </w:t>
      </w:r>
      <w:r w:rsidR="00C62750" w:rsidRPr="002D66B2">
        <w:rPr>
          <w:rFonts w:cstheme="minorHAnsi"/>
          <w:sz w:val="24"/>
          <w:szCs w:val="24"/>
        </w:rPr>
        <w:t>B</w:t>
      </w:r>
      <w:r w:rsidR="00813B4B" w:rsidRPr="002D66B2">
        <w:rPr>
          <w:rFonts w:cstheme="minorHAnsi"/>
          <w:sz w:val="24"/>
          <w:szCs w:val="24"/>
        </w:rPr>
        <w:t xml:space="preserve">udovu či okolí </w:t>
      </w:r>
      <w:r w:rsidR="00C62750" w:rsidRPr="002D66B2">
        <w:rPr>
          <w:rFonts w:cstheme="minorHAnsi"/>
          <w:sz w:val="24"/>
          <w:szCs w:val="24"/>
        </w:rPr>
        <w:t>a za podmínky že současně bude J</w:t>
      </w:r>
      <w:r w:rsidR="00813B4B" w:rsidRPr="002D66B2">
        <w:rPr>
          <w:rFonts w:cstheme="minorHAnsi"/>
          <w:sz w:val="24"/>
          <w:szCs w:val="24"/>
        </w:rPr>
        <w:t>ednotka primárně užívána k trvalému bydlení.</w:t>
      </w:r>
    </w:p>
    <w:p w14:paraId="2FD219A5" w14:textId="77777777" w:rsidR="008607ED" w:rsidRPr="00D872DA" w:rsidRDefault="00C62750" w:rsidP="00C62750">
      <w:pPr>
        <w:pStyle w:val="Odstavecseseznamem"/>
        <w:numPr>
          <w:ilvl w:val="0"/>
          <w:numId w:val="3"/>
        </w:numPr>
        <w:jc w:val="both"/>
        <w:rPr>
          <w:rFonts w:cstheme="minorHAnsi"/>
          <w:sz w:val="24"/>
          <w:szCs w:val="24"/>
        </w:rPr>
      </w:pPr>
      <w:r w:rsidRPr="00D872DA">
        <w:rPr>
          <w:rFonts w:cstheme="minorHAnsi"/>
          <w:sz w:val="24"/>
          <w:szCs w:val="24"/>
        </w:rPr>
        <w:t>v</w:t>
      </w:r>
      <w:r w:rsidR="00813B4B" w:rsidRPr="00D872DA">
        <w:rPr>
          <w:rFonts w:cstheme="minorHAnsi"/>
          <w:sz w:val="24"/>
          <w:szCs w:val="24"/>
        </w:rPr>
        <w:t xml:space="preserve"> této </w:t>
      </w:r>
      <w:r w:rsidRPr="00D872DA">
        <w:rPr>
          <w:rFonts w:cstheme="minorHAnsi"/>
          <w:sz w:val="24"/>
          <w:szCs w:val="24"/>
        </w:rPr>
        <w:t xml:space="preserve">Smlouvě </w:t>
      </w:r>
      <w:r w:rsidR="008607ED" w:rsidRPr="00D872DA">
        <w:rPr>
          <w:rFonts w:cstheme="minorHAnsi"/>
          <w:sz w:val="24"/>
          <w:szCs w:val="24"/>
        </w:rPr>
        <w:t>uved</w:t>
      </w:r>
      <w:r w:rsidRPr="00D872DA">
        <w:rPr>
          <w:rFonts w:cstheme="minorHAnsi"/>
          <w:sz w:val="24"/>
          <w:szCs w:val="24"/>
        </w:rPr>
        <w:t>l</w:t>
      </w:r>
      <w:r w:rsidR="008607ED" w:rsidRPr="00D872DA">
        <w:rPr>
          <w:rFonts w:cstheme="minorHAnsi"/>
          <w:sz w:val="24"/>
          <w:szCs w:val="24"/>
        </w:rPr>
        <w:t xml:space="preserve"> veškeré relevantní informace, nedošlo z </w:t>
      </w:r>
      <w:r w:rsidRPr="00D872DA">
        <w:rPr>
          <w:rFonts w:cstheme="minorHAnsi"/>
          <w:sz w:val="24"/>
          <w:szCs w:val="24"/>
        </w:rPr>
        <w:t>jeho</w:t>
      </w:r>
      <w:r w:rsidR="008607ED" w:rsidRPr="00D872DA">
        <w:rPr>
          <w:rFonts w:cstheme="minorHAnsi"/>
          <w:sz w:val="24"/>
          <w:szCs w:val="24"/>
        </w:rPr>
        <w:t xml:space="preserve"> strany k zatajení či zkreslení informací relevantních pro převod </w:t>
      </w:r>
      <w:r w:rsidRPr="00D872DA">
        <w:rPr>
          <w:rFonts w:cstheme="minorHAnsi"/>
          <w:sz w:val="24"/>
          <w:szCs w:val="24"/>
        </w:rPr>
        <w:t>dle této Smlouvy,</w:t>
      </w:r>
    </w:p>
    <w:p w14:paraId="2A2E90E1" w14:textId="286692CE" w:rsidR="00C62750" w:rsidRPr="00D872DA" w:rsidRDefault="00C62750" w:rsidP="00C62750">
      <w:pPr>
        <w:pStyle w:val="Odstavecseseznamem"/>
        <w:numPr>
          <w:ilvl w:val="0"/>
          <w:numId w:val="3"/>
        </w:numPr>
        <w:jc w:val="both"/>
        <w:rPr>
          <w:rFonts w:cstheme="minorHAnsi"/>
          <w:sz w:val="24"/>
          <w:szCs w:val="24"/>
        </w:rPr>
      </w:pPr>
      <w:r w:rsidRPr="00D872DA">
        <w:rPr>
          <w:rFonts w:cstheme="minorHAnsi"/>
          <w:sz w:val="24"/>
          <w:szCs w:val="24"/>
        </w:rPr>
        <w:t xml:space="preserve">při uzavření této Smlouvy ze strany převodce obdržel </w:t>
      </w:r>
      <w:r w:rsidR="006F4DE0">
        <w:rPr>
          <w:rFonts w:cstheme="minorHAnsi"/>
          <w:sz w:val="24"/>
          <w:szCs w:val="24"/>
        </w:rPr>
        <w:t xml:space="preserve">alespoň </w:t>
      </w:r>
      <w:r w:rsidRPr="00D872DA">
        <w:rPr>
          <w:rFonts w:cstheme="minorHAnsi"/>
          <w:sz w:val="24"/>
          <w:szCs w:val="24"/>
        </w:rPr>
        <w:t>následující dokumenty:</w:t>
      </w:r>
    </w:p>
    <w:p w14:paraId="53E2841A" w14:textId="77777777" w:rsidR="006F4DE0" w:rsidRDefault="00C63CCF" w:rsidP="00C62750">
      <w:pPr>
        <w:pStyle w:val="Odstavecseseznamem"/>
        <w:numPr>
          <w:ilvl w:val="0"/>
          <w:numId w:val="6"/>
        </w:numPr>
        <w:jc w:val="both"/>
        <w:rPr>
          <w:rFonts w:cstheme="minorHAnsi"/>
          <w:sz w:val="24"/>
          <w:szCs w:val="24"/>
          <w:highlight w:val="green"/>
        </w:rPr>
      </w:pPr>
      <w:r w:rsidRPr="002D66B2">
        <w:rPr>
          <w:rFonts w:cstheme="minorHAnsi"/>
          <w:sz w:val="24"/>
          <w:szCs w:val="24"/>
          <w:highlight w:val="green"/>
        </w:rPr>
        <w:t>popis stavu</w:t>
      </w:r>
      <w:r w:rsidR="00E648AD" w:rsidRPr="002D66B2">
        <w:rPr>
          <w:rFonts w:cstheme="minorHAnsi"/>
          <w:sz w:val="24"/>
          <w:szCs w:val="24"/>
          <w:highlight w:val="green"/>
        </w:rPr>
        <w:t xml:space="preserve"> J</w:t>
      </w:r>
      <w:r w:rsidR="00AA7B8B" w:rsidRPr="002D66B2">
        <w:rPr>
          <w:rFonts w:cstheme="minorHAnsi"/>
          <w:sz w:val="24"/>
          <w:szCs w:val="24"/>
          <w:highlight w:val="green"/>
        </w:rPr>
        <w:t>ednotky, jejích součástí a příslušenství včetně popisu Společných částí tak, jak je uvedeno v</w:t>
      </w:r>
      <w:r w:rsidRPr="002D66B2">
        <w:rPr>
          <w:rFonts w:cstheme="minorHAnsi"/>
          <w:sz w:val="24"/>
          <w:szCs w:val="24"/>
          <w:highlight w:val="green"/>
        </w:rPr>
        <w:t> </w:t>
      </w:r>
      <w:r w:rsidR="00AA7B8B" w:rsidRPr="002D66B2">
        <w:rPr>
          <w:rFonts w:cstheme="minorHAnsi"/>
          <w:sz w:val="24"/>
          <w:szCs w:val="24"/>
          <w:highlight w:val="green"/>
        </w:rPr>
        <w:t>příloze</w:t>
      </w:r>
      <w:r w:rsidRPr="002D66B2">
        <w:rPr>
          <w:rFonts w:cstheme="minorHAnsi"/>
          <w:sz w:val="24"/>
          <w:szCs w:val="24"/>
          <w:highlight w:val="green"/>
        </w:rPr>
        <w:t xml:space="preserve"> č. 1 </w:t>
      </w:r>
      <w:r w:rsidR="00AA7B8B" w:rsidRPr="002D66B2">
        <w:rPr>
          <w:rFonts w:cstheme="minorHAnsi"/>
          <w:sz w:val="24"/>
          <w:szCs w:val="24"/>
          <w:highlight w:val="green"/>
        </w:rPr>
        <w:t>tét</w:t>
      </w:r>
      <w:r w:rsidRPr="002D66B2">
        <w:rPr>
          <w:rFonts w:cstheme="minorHAnsi"/>
          <w:sz w:val="24"/>
          <w:szCs w:val="24"/>
          <w:highlight w:val="green"/>
        </w:rPr>
        <w:t>o</w:t>
      </w:r>
      <w:r w:rsidR="00AA7B8B" w:rsidRPr="002D66B2">
        <w:rPr>
          <w:rFonts w:cstheme="minorHAnsi"/>
          <w:sz w:val="24"/>
          <w:szCs w:val="24"/>
          <w:highlight w:val="green"/>
        </w:rPr>
        <w:t xml:space="preserve"> </w:t>
      </w:r>
      <w:r w:rsidRPr="002D66B2">
        <w:rPr>
          <w:rFonts w:cstheme="minorHAnsi"/>
          <w:sz w:val="24"/>
          <w:szCs w:val="24"/>
          <w:highlight w:val="green"/>
        </w:rPr>
        <w:t>Smlouvy</w:t>
      </w:r>
      <w:r w:rsidR="006F4DE0">
        <w:rPr>
          <w:rFonts w:cstheme="minorHAnsi"/>
          <w:sz w:val="24"/>
          <w:szCs w:val="24"/>
          <w:highlight w:val="green"/>
        </w:rPr>
        <w:t>,</w:t>
      </w:r>
    </w:p>
    <w:p w14:paraId="7703B701" w14:textId="6ACA2CFD" w:rsidR="00C63CCF" w:rsidRPr="002D66B2" w:rsidRDefault="006F4DE0">
      <w:pPr>
        <w:pStyle w:val="Odstavecseseznamem"/>
        <w:numPr>
          <w:ilvl w:val="0"/>
          <w:numId w:val="6"/>
        </w:numPr>
        <w:jc w:val="both"/>
        <w:rPr>
          <w:rFonts w:cstheme="minorHAnsi"/>
          <w:sz w:val="24"/>
          <w:szCs w:val="24"/>
          <w:highlight w:val="green"/>
        </w:rPr>
      </w:pPr>
      <w:r>
        <w:rPr>
          <w:rFonts w:cstheme="minorHAnsi"/>
          <w:sz w:val="24"/>
          <w:szCs w:val="24"/>
          <w:highlight w:val="green"/>
        </w:rPr>
        <w:t>dokumentaci, kterou vyžadují právní předpisy.</w:t>
      </w:r>
    </w:p>
    <w:p w14:paraId="64909281" w14:textId="77777777" w:rsidR="00E648AD" w:rsidRPr="00D872DA" w:rsidRDefault="00E648AD" w:rsidP="00E648AD">
      <w:pPr>
        <w:pStyle w:val="Odstavecseseznamem"/>
        <w:rPr>
          <w:rFonts w:cstheme="minorHAnsi"/>
          <w:sz w:val="24"/>
          <w:szCs w:val="24"/>
        </w:rPr>
      </w:pPr>
    </w:p>
    <w:p w14:paraId="1951437F" w14:textId="77777777" w:rsidR="00AA7B8B" w:rsidRPr="00D872DA" w:rsidRDefault="001100D1" w:rsidP="00875C44">
      <w:pPr>
        <w:pStyle w:val="Odstavecseseznamem"/>
        <w:numPr>
          <w:ilvl w:val="0"/>
          <w:numId w:val="4"/>
        </w:numPr>
        <w:ind w:left="284" w:hanging="284"/>
        <w:jc w:val="both"/>
        <w:rPr>
          <w:rFonts w:cstheme="minorHAnsi"/>
          <w:sz w:val="24"/>
          <w:szCs w:val="24"/>
        </w:rPr>
      </w:pPr>
      <w:r w:rsidRPr="00D872DA">
        <w:rPr>
          <w:rFonts w:cstheme="minorHAnsi"/>
          <w:sz w:val="24"/>
          <w:szCs w:val="24"/>
        </w:rPr>
        <w:t>Smluvní strany prohlašují, že</w:t>
      </w:r>
      <w:r w:rsidR="00AA7B8B" w:rsidRPr="00D872DA">
        <w:rPr>
          <w:rFonts w:cstheme="minorHAnsi"/>
          <w:sz w:val="24"/>
          <w:szCs w:val="24"/>
        </w:rPr>
        <w:t>:</w:t>
      </w:r>
    </w:p>
    <w:p w14:paraId="5D971070" w14:textId="77777777" w:rsidR="00AA7B8B" w:rsidRPr="00D872DA" w:rsidRDefault="00E648AD" w:rsidP="009E1459">
      <w:pPr>
        <w:pStyle w:val="Odstavecseseznamem"/>
        <w:numPr>
          <w:ilvl w:val="0"/>
          <w:numId w:val="8"/>
        </w:numPr>
        <w:ind w:left="709"/>
        <w:jc w:val="both"/>
        <w:rPr>
          <w:rFonts w:cstheme="minorHAnsi"/>
          <w:sz w:val="24"/>
          <w:szCs w:val="24"/>
        </w:rPr>
      </w:pPr>
      <w:r w:rsidRPr="00D872DA">
        <w:rPr>
          <w:rFonts w:cstheme="minorHAnsi"/>
          <w:sz w:val="24"/>
          <w:szCs w:val="24"/>
        </w:rPr>
        <w:t>ú</w:t>
      </w:r>
      <w:r w:rsidR="00C63CCF">
        <w:rPr>
          <w:rFonts w:cstheme="minorHAnsi"/>
          <w:sz w:val="24"/>
          <w:szCs w:val="24"/>
        </w:rPr>
        <w:t>čelem této S</w:t>
      </w:r>
      <w:r w:rsidR="00AA7B8B" w:rsidRPr="00D872DA">
        <w:rPr>
          <w:rFonts w:cstheme="minorHAnsi"/>
          <w:sz w:val="24"/>
          <w:szCs w:val="24"/>
        </w:rPr>
        <w:t xml:space="preserve">mlouvy je převod vlastnického </w:t>
      </w:r>
      <w:r w:rsidRPr="00D872DA">
        <w:rPr>
          <w:rFonts w:cstheme="minorHAnsi"/>
          <w:sz w:val="24"/>
          <w:szCs w:val="24"/>
        </w:rPr>
        <w:t>práva k Jednotce na člena Družstva za účelem užití Jednotky k trvalému bydlení,</w:t>
      </w:r>
    </w:p>
    <w:p w14:paraId="3ED4C9C1" w14:textId="3EFF264D" w:rsidR="001100D1" w:rsidRDefault="001100D1" w:rsidP="006F4DE0">
      <w:pPr>
        <w:pStyle w:val="Odstavecseseznamem"/>
        <w:numPr>
          <w:ilvl w:val="0"/>
          <w:numId w:val="8"/>
        </w:numPr>
        <w:ind w:left="709"/>
        <w:jc w:val="both"/>
        <w:rPr>
          <w:rFonts w:cstheme="minorHAnsi"/>
          <w:sz w:val="24"/>
          <w:szCs w:val="24"/>
        </w:rPr>
      </w:pPr>
      <w:r w:rsidRPr="009E1459">
        <w:rPr>
          <w:rFonts w:cstheme="minorHAnsi"/>
          <w:sz w:val="24"/>
          <w:szCs w:val="24"/>
        </w:rPr>
        <w:t xml:space="preserve">si jsou vědomé toho, že tato Smlouva je připravena dle závazného vzoru a nejsou oprávněny </w:t>
      </w:r>
      <w:r w:rsidR="00E648AD" w:rsidRPr="009E1459">
        <w:rPr>
          <w:rFonts w:cstheme="minorHAnsi"/>
          <w:sz w:val="24"/>
          <w:szCs w:val="24"/>
        </w:rPr>
        <w:t xml:space="preserve">závazný </w:t>
      </w:r>
      <w:r w:rsidRPr="009E1459">
        <w:rPr>
          <w:rFonts w:cstheme="minorHAnsi"/>
          <w:sz w:val="24"/>
          <w:szCs w:val="24"/>
        </w:rPr>
        <w:t>obsah této Smlouvy jakkoliv měnit či doplňovat</w:t>
      </w:r>
      <w:r w:rsidR="00AA7B8B" w:rsidRPr="009E1459">
        <w:rPr>
          <w:rFonts w:cstheme="minorHAnsi"/>
          <w:sz w:val="24"/>
          <w:szCs w:val="24"/>
        </w:rPr>
        <w:t xml:space="preserve">. Doplnění je možné na místech k tomu </w:t>
      </w:r>
      <w:r w:rsidR="00E648AD" w:rsidRPr="009E1459">
        <w:rPr>
          <w:rFonts w:cstheme="minorHAnsi"/>
          <w:sz w:val="24"/>
          <w:szCs w:val="24"/>
        </w:rPr>
        <w:t>výslovně</w:t>
      </w:r>
      <w:r w:rsidR="00AA7B8B" w:rsidRPr="009E1459">
        <w:rPr>
          <w:rFonts w:cstheme="minorHAnsi"/>
          <w:sz w:val="24"/>
          <w:szCs w:val="24"/>
        </w:rPr>
        <w:t xml:space="preserve"> </w:t>
      </w:r>
      <w:r w:rsidR="00011258">
        <w:rPr>
          <w:rFonts w:cstheme="minorHAnsi"/>
          <w:sz w:val="24"/>
          <w:szCs w:val="24"/>
        </w:rPr>
        <w:t xml:space="preserve">či barevně </w:t>
      </w:r>
      <w:r w:rsidR="00AA7B8B" w:rsidRPr="009E1459">
        <w:rPr>
          <w:rFonts w:cstheme="minorHAnsi"/>
          <w:sz w:val="24"/>
          <w:szCs w:val="24"/>
        </w:rPr>
        <w:t>vyznačených</w:t>
      </w:r>
      <w:r w:rsidR="009E1459" w:rsidRPr="009E1459">
        <w:rPr>
          <w:rFonts w:cstheme="minorHAnsi"/>
          <w:sz w:val="24"/>
          <w:szCs w:val="24"/>
        </w:rPr>
        <w:t xml:space="preserve"> a </w:t>
      </w:r>
      <w:r w:rsidR="00E648AD" w:rsidRPr="00D872DA">
        <w:rPr>
          <w:rFonts w:cstheme="minorHAnsi"/>
          <w:sz w:val="24"/>
          <w:szCs w:val="24"/>
        </w:rPr>
        <w:t xml:space="preserve">vždy současně </w:t>
      </w:r>
      <w:r w:rsidR="00AA7B8B" w:rsidRPr="00D872DA">
        <w:rPr>
          <w:rFonts w:cstheme="minorHAnsi"/>
          <w:sz w:val="24"/>
          <w:szCs w:val="24"/>
        </w:rPr>
        <w:t>za podmínky, že tyto změny budou vždy v souladu s účelem vyjádřeným v této Smlouvě</w:t>
      </w:r>
      <w:r w:rsidR="00C63CCF">
        <w:rPr>
          <w:rFonts w:cstheme="minorHAnsi"/>
          <w:sz w:val="24"/>
          <w:szCs w:val="24"/>
        </w:rPr>
        <w:t xml:space="preserve"> a Převodní smlouv</w:t>
      </w:r>
      <w:r w:rsidR="00011258">
        <w:rPr>
          <w:rFonts w:cstheme="minorHAnsi"/>
          <w:sz w:val="24"/>
          <w:szCs w:val="24"/>
        </w:rPr>
        <w:t>ou</w:t>
      </w:r>
      <w:r w:rsidR="00AA7B8B" w:rsidRPr="00D872DA">
        <w:rPr>
          <w:rFonts w:cstheme="minorHAnsi"/>
          <w:sz w:val="24"/>
          <w:szCs w:val="24"/>
        </w:rPr>
        <w:t>.</w:t>
      </w:r>
    </w:p>
    <w:p w14:paraId="044CB66D" w14:textId="77777777" w:rsidR="00C63CCF" w:rsidRDefault="00C63CCF" w:rsidP="00E648AD">
      <w:pPr>
        <w:jc w:val="both"/>
        <w:rPr>
          <w:rFonts w:cstheme="minorHAnsi"/>
          <w:sz w:val="24"/>
          <w:szCs w:val="24"/>
        </w:rPr>
      </w:pPr>
    </w:p>
    <w:p w14:paraId="0DFF27C0" w14:textId="77777777" w:rsidR="00E157D0" w:rsidRDefault="00E157D0" w:rsidP="00E648AD">
      <w:pPr>
        <w:pStyle w:val="Odstavecseseznamem"/>
        <w:numPr>
          <w:ilvl w:val="0"/>
          <w:numId w:val="2"/>
        </w:numPr>
        <w:jc w:val="center"/>
        <w:rPr>
          <w:rFonts w:cstheme="minorHAnsi"/>
          <w:b/>
          <w:sz w:val="24"/>
          <w:szCs w:val="24"/>
        </w:rPr>
      </w:pPr>
      <w:r w:rsidRPr="00D872DA">
        <w:rPr>
          <w:rFonts w:cstheme="minorHAnsi"/>
          <w:b/>
          <w:sz w:val="24"/>
          <w:szCs w:val="24"/>
        </w:rPr>
        <w:t>Předmět smlouvy</w:t>
      </w:r>
    </w:p>
    <w:p w14:paraId="19A9FACF" w14:textId="77777777" w:rsidR="00DA58BE" w:rsidRDefault="00C62750" w:rsidP="00806F19">
      <w:pPr>
        <w:pStyle w:val="Odstavecseseznamem"/>
        <w:numPr>
          <w:ilvl w:val="0"/>
          <w:numId w:val="16"/>
        </w:numPr>
        <w:ind w:left="284"/>
        <w:jc w:val="both"/>
        <w:rPr>
          <w:rFonts w:cstheme="minorHAnsi"/>
          <w:sz w:val="24"/>
          <w:szCs w:val="24"/>
        </w:rPr>
      </w:pPr>
      <w:r w:rsidRPr="00D872DA">
        <w:rPr>
          <w:rFonts w:cstheme="minorHAnsi"/>
          <w:sz w:val="24"/>
          <w:szCs w:val="24"/>
        </w:rPr>
        <w:t>Převodce touto smlouvou na nabyvatele bezúplatně převádí Jednotku včetně jejích součá</w:t>
      </w:r>
      <w:r w:rsidR="00E648AD" w:rsidRPr="00D872DA">
        <w:rPr>
          <w:rFonts w:cstheme="minorHAnsi"/>
          <w:sz w:val="24"/>
          <w:szCs w:val="24"/>
        </w:rPr>
        <w:t xml:space="preserve">stí a příslušenství, práv a povinností, včetně </w:t>
      </w:r>
      <w:r w:rsidR="009D653D" w:rsidRPr="00D872DA">
        <w:rPr>
          <w:rFonts w:cstheme="minorHAnsi"/>
          <w:sz w:val="24"/>
          <w:szCs w:val="24"/>
        </w:rPr>
        <w:t>podílu na Společných částech (dále jen „</w:t>
      </w:r>
      <w:r w:rsidR="009D653D" w:rsidRPr="00D872DA">
        <w:rPr>
          <w:rFonts w:cstheme="minorHAnsi"/>
          <w:b/>
          <w:sz w:val="24"/>
          <w:szCs w:val="24"/>
        </w:rPr>
        <w:t>Předmět převodu</w:t>
      </w:r>
      <w:r w:rsidR="009D653D" w:rsidRPr="00D872DA">
        <w:rPr>
          <w:rFonts w:cstheme="minorHAnsi"/>
          <w:sz w:val="24"/>
          <w:szCs w:val="24"/>
        </w:rPr>
        <w:t>“) a nabyvatel Předmět převodu nabývá a přijímá.</w:t>
      </w:r>
    </w:p>
    <w:p w14:paraId="25E36C88" w14:textId="0C3575EA" w:rsidR="007E1E74" w:rsidRDefault="00D872DA" w:rsidP="00806F19">
      <w:pPr>
        <w:pStyle w:val="Odstavecseseznamem"/>
        <w:numPr>
          <w:ilvl w:val="0"/>
          <w:numId w:val="16"/>
        </w:numPr>
        <w:ind w:left="284"/>
        <w:jc w:val="both"/>
        <w:rPr>
          <w:rFonts w:cstheme="minorHAnsi"/>
          <w:sz w:val="24"/>
          <w:szCs w:val="24"/>
        </w:rPr>
      </w:pPr>
      <w:r>
        <w:rPr>
          <w:rFonts w:cstheme="minorHAnsi"/>
          <w:sz w:val="24"/>
          <w:szCs w:val="24"/>
        </w:rPr>
        <w:t>Předmět převodu je převáděn ve faktickém stavu, který je popsán v příloze č. 1 této smlouvy a v právním stavu, který odpovídá zápisu v katastru nemovitostí ke dni podpisu této Smlouvy</w:t>
      </w:r>
      <w:r w:rsidR="00335CC6">
        <w:rPr>
          <w:rFonts w:cstheme="minorHAnsi"/>
          <w:sz w:val="24"/>
          <w:szCs w:val="24"/>
        </w:rPr>
        <w:t xml:space="preserve"> a převodce Předmět převodu v tomto stavu přejímá.</w:t>
      </w:r>
    </w:p>
    <w:p w14:paraId="20C76FC1" w14:textId="77777777" w:rsidR="008F7389" w:rsidRPr="00D872DA" w:rsidRDefault="008F7389" w:rsidP="008607ED">
      <w:pPr>
        <w:rPr>
          <w:rFonts w:cstheme="minorHAnsi"/>
          <w:sz w:val="24"/>
          <w:szCs w:val="24"/>
        </w:rPr>
      </w:pPr>
    </w:p>
    <w:p w14:paraId="1E170A7E" w14:textId="77777777" w:rsidR="008F7389" w:rsidRPr="00D872DA" w:rsidRDefault="008F7389" w:rsidP="008F7389">
      <w:pPr>
        <w:pStyle w:val="Odstavecseseznamem"/>
        <w:numPr>
          <w:ilvl w:val="0"/>
          <w:numId w:val="2"/>
        </w:numPr>
        <w:jc w:val="center"/>
        <w:rPr>
          <w:rFonts w:cstheme="minorHAnsi"/>
          <w:b/>
          <w:sz w:val="24"/>
          <w:szCs w:val="24"/>
        </w:rPr>
      </w:pPr>
      <w:r w:rsidRPr="00D872DA">
        <w:rPr>
          <w:rFonts w:cstheme="minorHAnsi"/>
          <w:b/>
          <w:sz w:val="24"/>
          <w:szCs w:val="24"/>
        </w:rPr>
        <w:t>Úplatnost převodu a vypořádání vzájemných práv</w:t>
      </w:r>
    </w:p>
    <w:p w14:paraId="4259738E" w14:textId="4FABCBD6" w:rsidR="008F7389" w:rsidRPr="00335CC6" w:rsidRDefault="008F7389" w:rsidP="00335CC6">
      <w:pPr>
        <w:jc w:val="both"/>
        <w:rPr>
          <w:rFonts w:cstheme="minorHAnsi"/>
          <w:sz w:val="24"/>
          <w:szCs w:val="24"/>
        </w:rPr>
      </w:pPr>
      <w:r w:rsidRPr="00335CC6">
        <w:rPr>
          <w:rFonts w:cstheme="minorHAnsi"/>
          <w:sz w:val="24"/>
          <w:szCs w:val="24"/>
        </w:rPr>
        <w:t>Převod dle této Smlouvy je koncipován jako bezúplatný. Družstvo nebude vůči nabyvateli za Předmět převodu požadovat jakékoliv protiplnění. To nebrání dohodě</w:t>
      </w:r>
      <w:r w:rsidR="00EF4C91" w:rsidRPr="00335CC6">
        <w:rPr>
          <w:rFonts w:cstheme="minorHAnsi"/>
          <w:sz w:val="24"/>
          <w:szCs w:val="24"/>
        </w:rPr>
        <w:t xml:space="preserve"> S</w:t>
      </w:r>
      <w:r w:rsidRPr="00335CC6">
        <w:rPr>
          <w:rFonts w:cstheme="minorHAnsi"/>
          <w:sz w:val="24"/>
          <w:szCs w:val="24"/>
        </w:rPr>
        <w:t>mluvních stran o dělbě nezbytných či nutných nákladů v souvislosti s převodem dle S</w:t>
      </w:r>
      <w:r w:rsidR="00EF4C91" w:rsidRPr="00335CC6">
        <w:rPr>
          <w:rFonts w:cstheme="minorHAnsi"/>
          <w:sz w:val="24"/>
          <w:szCs w:val="24"/>
        </w:rPr>
        <w:t>mlouvy</w:t>
      </w:r>
      <w:r w:rsidR="009E1459">
        <w:rPr>
          <w:rFonts w:cstheme="minorHAnsi"/>
          <w:sz w:val="24"/>
          <w:szCs w:val="24"/>
        </w:rPr>
        <w:t xml:space="preserve"> či dohodě ohledně vypořádání vzájemných závazků či dluhů.</w:t>
      </w:r>
    </w:p>
    <w:p w14:paraId="7CB2E13A" w14:textId="77777777" w:rsidR="008F7389" w:rsidRPr="00D872DA" w:rsidRDefault="008F7389" w:rsidP="008607ED">
      <w:pPr>
        <w:rPr>
          <w:rFonts w:cstheme="minorHAnsi"/>
          <w:sz w:val="24"/>
          <w:szCs w:val="24"/>
        </w:rPr>
      </w:pPr>
    </w:p>
    <w:p w14:paraId="75777BAF" w14:textId="77777777" w:rsidR="00F8734F" w:rsidRPr="00D872DA" w:rsidRDefault="00F8734F" w:rsidP="002D66B2">
      <w:pPr>
        <w:pStyle w:val="Odstavecseseznamem"/>
        <w:numPr>
          <w:ilvl w:val="0"/>
          <w:numId w:val="2"/>
        </w:numPr>
        <w:spacing w:after="0" w:line="240" w:lineRule="auto"/>
        <w:jc w:val="center"/>
        <w:rPr>
          <w:rFonts w:cstheme="minorHAnsi"/>
          <w:b/>
          <w:sz w:val="24"/>
          <w:szCs w:val="24"/>
        </w:rPr>
      </w:pPr>
      <w:r w:rsidRPr="00D872DA">
        <w:rPr>
          <w:rFonts w:cstheme="minorHAnsi"/>
          <w:b/>
          <w:sz w:val="24"/>
          <w:szCs w:val="24"/>
        </w:rPr>
        <w:t>Vlastnické právo k předmětu převodu</w:t>
      </w:r>
    </w:p>
    <w:p w14:paraId="03D0CE1B" w14:textId="20FC0519" w:rsidR="00F8734F" w:rsidRPr="00D872DA" w:rsidRDefault="00F8734F" w:rsidP="002D66B2">
      <w:pPr>
        <w:numPr>
          <w:ilvl w:val="0"/>
          <w:numId w:val="13"/>
        </w:numPr>
        <w:suppressAutoHyphens/>
        <w:spacing w:after="0" w:line="240" w:lineRule="auto"/>
        <w:ind w:left="284"/>
        <w:contextualSpacing/>
        <w:jc w:val="both"/>
        <w:rPr>
          <w:rFonts w:cstheme="minorHAnsi"/>
          <w:sz w:val="24"/>
          <w:szCs w:val="24"/>
        </w:rPr>
      </w:pPr>
      <w:r w:rsidRPr="00D872DA">
        <w:rPr>
          <w:rFonts w:cstheme="minorHAnsi"/>
          <w:sz w:val="24"/>
          <w:szCs w:val="24"/>
        </w:rPr>
        <w:t>Vlastnictví k Předmětu převodu nabývá nabyvatel právní mocí rozhodnutí příslušného katastrálního úřadu o vkladu vlastn</w:t>
      </w:r>
      <w:r w:rsidR="00CE141C" w:rsidRPr="00D872DA">
        <w:rPr>
          <w:rFonts w:cstheme="minorHAnsi"/>
          <w:sz w:val="24"/>
          <w:szCs w:val="24"/>
        </w:rPr>
        <w:t>ictví na nabyvatele podle této S</w:t>
      </w:r>
      <w:r w:rsidRPr="00D872DA">
        <w:rPr>
          <w:rFonts w:cstheme="minorHAnsi"/>
          <w:sz w:val="24"/>
          <w:szCs w:val="24"/>
        </w:rPr>
        <w:t xml:space="preserve">mlouvy s účinky ke dni podání návrhu na vklad příslušnému katastrálnímu úřadu. Ke shodnému dni formálně přechází na nabyvatele i nebezpečí škody, jakožto vlastníka </w:t>
      </w:r>
      <w:r w:rsidR="007D36A0">
        <w:rPr>
          <w:rFonts w:cstheme="minorHAnsi"/>
          <w:sz w:val="24"/>
          <w:szCs w:val="24"/>
        </w:rPr>
        <w:t>Předmětu převodu</w:t>
      </w:r>
      <w:r w:rsidRPr="00D872DA">
        <w:rPr>
          <w:rFonts w:cstheme="minorHAnsi"/>
          <w:sz w:val="24"/>
          <w:szCs w:val="24"/>
        </w:rPr>
        <w:t>.</w:t>
      </w:r>
    </w:p>
    <w:p w14:paraId="7C7F9A14" w14:textId="126E4F55" w:rsidR="00F8734F" w:rsidRPr="002D66B2" w:rsidRDefault="00F8734F" w:rsidP="00F8734F">
      <w:pPr>
        <w:numPr>
          <w:ilvl w:val="0"/>
          <w:numId w:val="13"/>
        </w:numPr>
        <w:suppressAutoHyphens/>
        <w:spacing w:after="0"/>
        <w:ind w:left="284"/>
        <w:contextualSpacing/>
        <w:jc w:val="both"/>
        <w:rPr>
          <w:rFonts w:cstheme="minorHAnsi"/>
          <w:sz w:val="24"/>
          <w:szCs w:val="24"/>
        </w:rPr>
      </w:pPr>
      <w:r w:rsidRPr="002D66B2">
        <w:rPr>
          <w:rFonts w:cstheme="minorHAnsi"/>
          <w:sz w:val="24"/>
          <w:szCs w:val="24"/>
        </w:rPr>
        <w:lastRenderedPageBreak/>
        <w:t xml:space="preserve">Vzhledem k tomu, že je Jednotka trvale užívána výlučně ze strany nabyvatele, nebude mezi smluvními stranami sepisován předávací protokol a Předmět převodu bude řádně předaný a převzatý ke shodnému okamžiku, jako je uveden v odst. 1 výše tohoto článku, </w:t>
      </w:r>
      <w:r w:rsidR="009E1459" w:rsidRPr="002D66B2">
        <w:rPr>
          <w:rFonts w:cstheme="minorHAnsi"/>
          <w:sz w:val="24"/>
          <w:szCs w:val="24"/>
          <w:highlight w:val="green"/>
        </w:rPr>
        <w:t>ne</w:t>
      </w:r>
      <w:r w:rsidRPr="002D66B2">
        <w:rPr>
          <w:rFonts w:cstheme="minorHAnsi"/>
          <w:sz w:val="24"/>
          <w:szCs w:val="24"/>
          <w:highlight w:val="green"/>
        </w:rPr>
        <w:t>bude</w:t>
      </w:r>
      <w:r w:rsidR="009E1459" w:rsidRPr="002D66B2">
        <w:rPr>
          <w:rFonts w:cstheme="minorHAnsi"/>
          <w:sz w:val="24"/>
          <w:szCs w:val="24"/>
          <w:highlight w:val="green"/>
        </w:rPr>
        <w:t>-li</w:t>
      </w:r>
      <w:r w:rsidRPr="002D66B2">
        <w:rPr>
          <w:rFonts w:cstheme="minorHAnsi"/>
          <w:sz w:val="24"/>
          <w:szCs w:val="24"/>
          <w:highlight w:val="green"/>
        </w:rPr>
        <w:t xml:space="preserve"> </w:t>
      </w:r>
      <w:r w:rsidR="00553772">
        <w:rPr>
          <w:rFonts w:cstheme="minorHAnsi"/>
          <w:sz w:val="24"/>
          <w:szCs w:val="24"/>
          <w:highlight w:val="green"/>
        </w:rPr>
        <w:t xml:space="preserve">písemně </w:t>
      </w:r>
      <w:r w:rsidR="004C7906" w:rsidRPr="002D66B2">
        <w:rPr>
          <w:rFonts w:cstheme="minorHAnsi"/>
          <w:sz w:val="24"/>
          <w:szCs w:val="24"/>
          <w:highlight w:val="green"/>
        </w:rPr>
        <w:t>ujednán</w:t>
      </w:r>
      <w:r w:rsidR="009E1459" w:rsidRPr="002D66B2">
        <w:rPr>
          <w:rFonts w:cstheme="minorHAnsi"/>
          <w:sz w:val="24"/>
          <w:szCs w:val="24"/>
          <w:highlight w:val="green"/>
        </w:rPr>
        <w:t xml:space="preserve"> způsob předání</w:t>
      </w:r>
      <w:r w:rsidR="004C7906" w:rsidRPr="002D66B2">
        <w:rPr>
          <w:rFonts w:cstheme="minorHAnsi"/>
          <w:sz w:val="24"/>
          <w:szCs w:val="24"/>
          <w:highlight w:val="green"/>
        </w:rPr>
        <w:t>.</w:t>
      </w:r>
    </w:p>
    <w:p w14:paraId="4646DAEA" w14:textId="77777777" w:rsidR="00F8734F" w:rsidRPr="00D872DA" w:rsidRDefault="00F8734F" w:rsidP="00794AAE">
      <w:pPr>
        <w:suppressAutoHyphens/>
        <w:spacing w:after="0"/>
        <w:ind w:left="284"/>
        <w:contextualSpacing/>
        <w:jc w:val="both"/>
        <w:rPr>
          <w:rFonts w:cstheme="minorHAnsi"/>
          <w:sz w:val="24"/>
          <w:szCs w:val="24"/>
        </w:rPr>
      </w:pPr>
    </w:p>
    <w:p w14:paraId="27492158" w14:textId="77777777" w:rsidR="00F8734F" w:rsidRPr="00D872DA" w:rsidRDefault="00F8734F" w:rsidP="00F8734F">
      <w:pPr>
        <w:pStyle w:val="Odstavecseseznamem"/>
        <w:ind w:left="1080"/>
        <w:rPr>
          <w:rFonts w:cstheme="minorHAnsi"/>
          <w:sz w:val="24"/>
          <w:szCs w:val="24"/>
        </w:rPr>
      </w:pPr>
    </w:p>
    <w:p w14:paraId="3B90FABF" w14:textId="77777777" w:rsidR="008F7389" w:rsidRPr="00D872DA" w:rsidRDefault="00EF4C91" w:rsidP="002D66B2">
      <w:pPr>
        <w:pStyle w:val="Odstavecseseznamem"/>
        <w:numPr>
          <w:ilvl w:val="0"/>
          <w:numId w:val="2"/>
        </w:numPr>
        <w:spacing w:after="0" w:line="240" w:lineRule="auto"/>
        <w:jc w:val="center"/>
        <w:rPr>
          <w:rFonts w:cstheme="minorHAnsi"/>
          <w:b/>
          <w:sz w:val="24"/>
          <w:szCs w:val="24"/>
        </w:rPr>
      </w:pPr>
      <w:r w:rsidRPr="00D872DA">
        <w:rPr>
          <w:rFonts w:cstheme="minorHAnsi"/>
          <w:b/>
          <w:sz w:val="24"/>
          <w:szCs w:val="24"/>
        </w:rPr>
        <w:t>Návrh na vklad</w:t>
      </w:r>
    </w:p>
    <w:p w14:paraId="43F039B1" w14:textId="77777777" w:rsidR="00EF4C91" w:rsidRPr="00D872DA" w:rsidRDefault="00EF4C91" w:rsidP="006F4DE0">
      <w:pPr>
        <w:numPr>
          <w:ilvl w:val="0"/>
          <w:numId w:val="15"/>
        </w:numPr>
        <w:suppressAutoHyphens/>
        <w:spacing w:after="0" w:line="240" w:lineRule="auto"/>
        <w:ind w:left="284" w:hanging="284"/>
        <w:contextualSpacing/>
        <w:jc w:val="both"/>
        <w:rPr>
          <w:rFonts w:cstheme="minorHAnsi"/>
          <w:sz w:val="24"/>
          <w:szCs w:val="24"/>
        </w:rPr>
      </w:pPr>
      <w:r w:rsidRPr="00D872DA">
        <w:rPr>
          <w:rFonts w:cstheme="minorHAnsi"/>
          <w:sz w:val="24"/>
          <w:szCs w:val="24"/>
        </w:rPr>
        <w:t>Smluvní strany navrhují, aby podle této Smlouvy bylo Katastrálním úřadem pro hlavní město Prahu, katastrálním pracovištěm Praha, zahájeno řízení o povolení vkladu práv dle této Smlouvy do katastru nemovitostí.</w:t>
      </w:r>
    </w:p>
    <w:p w14:paraId="0AF2A500" w14:textId="26DC3006" w:rsidR="00EF4C91" w:rsidRPr="006F4DE0" w:rsidRDefault="00EF4C91" w:rsidP="009E1459">
      <w:pPr>
        <w:numPr>
          <w:ilvl w:val="0"/>
          <w:numId w:val="15"/>
        </w:numPr>
        <w:suppressAutoHyphens/>
        <w:spacing w:after="0"/>
        <w:ind w:left="284" w:hanging="284"/>
        <w:contextualSpacing/>
        <w:jc w:val="both"/>
        <w:rPr>
          <w:rFonts w:cstheme="minorHAnsi"/>
          <w:sz w:val="24"/>
          <w:szCs w:val="24"/>
        </w:rPr>
      </w:pPr>
      <w:r w:rsidRPr="009E1459">
        <w:rPr>
          <w:rFonts w:cstheme="minorHAnsi"/>
          <w:sz w:val="24"/>
          <w:szCs w:val="24"/>
        </w:rPr>
        <w:t xml:space="preserve">Návrh na katastr nemovitostí ke vkladu změny vlastnického práva Předmětu převodu je </w:t>
      </w:r>
      <w:r w:rsidRPr="006F4DE0">
        <w:rPr>
          <w:rFonts w:cstheme="minorHAnsi"/>
          <w:sz w:val="24"/>
          <w:szCs w:val="24"/>
        </w:rPr>
        <w:t>podepsán s touto Smlouvou</w:t>
      </w:r>
      <w:r w:rsidR="009E1459" w:rsidRPr="006F4DE0">
        <w:rPr>
          <w:rFonts w:cstheme="minorHAnsi"/>
          <w:sz w:val="24"/>
          <w:szCs w:val="24"/>
        </w:rPr>
        <w:t xml:space="preserve">, přičemž </w:t>
      </w:r>
      <w:r w:rsidRPr="006F4DE0">
        <w:rPr>
          <w:rFonts w:cstheme="minorHAnsi"/>
          <w:sz w:val="24"/>
          <w:szCs w:val="24"/>
        </w:rPr>
        <w:t xml:space="preserve">návrh na vklad vlastnického práva do katastru nemovitostí podá </w:t>
      </w:r>
      <w:r w:rsidR="00C63CCF" w:rsidRPr="006F4DE0">
        <w:rPr>
          <w:rFonts w:cstheme="minorHAnsi"/>
          <w:sz w:val="24"/>
          <w:szCs w:val="24"/>
        </w:rPr>
        <w:t xml:space="preserve">převodce, </w:t>
      </w:r>
      <w:r w:rsidR="00C63CCF" w:rsidRPr="006F4DE0">
        <w:rPr>
          <w:rFonts w:cstheme="minorHAnsi"/>
          <w:sz w:val="24"/>
          <w:szCs w:val="24"/>
          <w:highlight w:val="green"/>
        </w:rPr>
        <w:t>nebude-li písemně ujednáno jinak.</w:t>
      </w:r>
    </w:p>
    <w:p w14:paraId="19B0B45D" w14:textId="6C17000B" w:rsidR="00EF4C91" w:rsidRPr="006F4DE0" w:rsidRDefault="00EF4C91" w:rsidP="00EF4C91">
      <w:pPr>
        <w:numPr>
          <w:ilvl w:val="0"/>
          <w:numId w:val="15"/>
        </w:numPr>
        <w:suppressAutoHyphens/>
        <w:spacing w:after="0"/>
        <w:ind w:left="284" w:hanging="284"/>
        <w:contextualSpacing/>
        <w:jc w:val="both"/>
        <w:rPr>
          <w:rFonts w:cstheme="minorHAnsi"/>
          <w:sz w:val="24"/>
          <w:szCs w:val="24"/>
        </w:rPr>
      </w:pPr>
      <w:r w:rsidRPr="006F4DE0">
        <w:rPr>
          <w:rFonts w:cstheme="minorHAnsi"/>
          <w:sz w:val="24"/>
          <w:szCs w:val="24"/>
        </w:rPr>
        <w:t xml:space="preserve">Správní poplatky za podání návrhu na vklad práv do katastru nemovitostí dle této smlouvy hradí převodce, </w:t>
      </w:r>
      <w:r w:rsidRPr="006F4DE0">
        <w:rPr>
          <w:rFonts w:cstheme="minorHAnsi"/>
          <w:sz w:val="24"/>
          <w:szCs w:val="24"/>
          <w:highlight w:val="green"/>
        </w:rPr>
        <w:t xml:space="preserve">nebude-li </w:t>
      </w:r>
      <w:r w:rsidR="009E1459">
        <w:rPr>
          <w:rFonts w:cstheme="minorHAnsi"/>
          <w:sz w:val="24"/>
          <w:szCs w:val="24"/>
          <w:highlight w:val="green"/>
        </w:rPr>
        <w:t xml:space="preserve">písemně </w:t>
      </w:r>
      <w:r w:rsidRPr="006F4DE0">
        <w:rPr>
          <w:rFonts w:cstheme="minorHAnsi"/>
          <w:sz w:val="24"/>
          <w:szCs w:val="24"/>
          <w:highlight w:val="green"/>
        </w:rPr>
        <w:t>ujednáno jinak.</w:t>
      </w:r>
    </w:p>
    <w:p w14:paraId="2B041294" w14:textId="77777777" w:rsidR="00EF4C91" w:rsidRDefault="00EF4C91" w:rsidP="00EF4C91">
      <w:pPr>
        <w:numPr>
          <w:ilvl w:val="0"/>
          <w:numId w:val="15"/>
        </w:numPr>
        <w:suppressAutoHyphens/>
        <w:spacing w:after="0"/>
        <w:ind w:left="284" w:hanging="284"/>
        <w:contextualSpacing/>
        <w:jc w:val="both"/>
        <w:rPr>
          <w:rFonts w:cstheme="minorHAnsi"/>
          <w:sz w:val="24"/>
          <w:szCs w:val="24"/>
        </w:rPr>
      </w:pPr>
      <w:r w:rsidRPr="00D872DA">
        <w:rPr>
          <w:rFonts w:cstheme="minorHAnsi"/>
          <w:sz w:val="24"/>
          <w:szCs w:val="24"/>
        </w:rPr>
        <w:t xml:space="preserve">V případě, že bude vydáno pravomocné rozhodnutí příslušného katastrálního úřadu o zamítnutí vkladu nebo pravomocného rozhodnutí katastrálního úřadu o zastavení řízení o povolení vkladu, nebo bude-li příslušný katastrální úřad informovat o překážkách provedení vkladu, a nedojde-li mezi Smluvními stranami k jiné dohodě či jinému způsobu nápravy, jsou si </w:t>
      </w:r>
      <w:r w:rsidR="00C63CCF">
        <w:rPr>
          <w:rFonts w:cstheme="minorHAnsi"/>
          <w:sz w:val="24"/>
          <w:szCs w:val="24"/>
        </w:rPr>
        <w:t>S</w:t>
      </w:r>
      <w:r w:rsidRPr="00D872DA">
        <w:rPr>
          <w:rFonts w:cstheme="minorHAnsi"/>
          <w:sz w:val="24"/>
          <w:szCs w:val="24"/>
        </w:rPr>
        <w:t xml:space="preserve">mluvní strany povinny poskytnout součinnost a vstoupit v jednání, a to za účelem odstranění zjištěných vad této Smlouvy či návrhu na vklad či k jiné nápravě a to tak, aby bylo docíleno převodu </w:t>
      </w:r>
      <w:r w:rsidR="00C63CCF">
        <w:rPr>
          <w:rFonts w:cstheme="minorHAnsi"/>
          <w:sz w:val="24"/>
          <w:szCs w:val="24"/>
        </w:rPr>
        <w:t xml:space="preserve">v souladu s </w:t>
      </w:r>
      <w:r w:rsidRPr="00D872DA">
        <w:rPr>
          <w:rFonts w:cstheme="minorHAnsi"/>
          <w:sz w:val="24"/>
          <w:szCs w:val="24"/>
        </w:rPr>
        <w:t>účel</w:t>
      </w:r>
      <w:r w:rsidR="00C63CCF">
        <w:rPr>
          <w:rFonts w:cstheme="minorHAnsi"/>
          <w:sz w:val="24"/>
          <w:szCs w:val="24"/>
        </w:rPr>
        <w:t>em</w:t>
      </w:r>
      <w:r w:rsidRPr="00D872DA">
        <w:rPr>
          <w:rFonts w:cstheme="minorHAnsi"/>
          <w:sz w:val="24"/>
          <w:szCs w:val="24"/>
        </w:rPr>
        <w:t xml:space="preserve"> této Smlouvy. </w:t>
      </w:r>
    </w:p>
    <w:p w14:paraId="5649737C" w14:textId="77777777" w:rsidR="00180BA5" w:rsidRPr="00D872DA" w:rsidRDefault="00180BA5" w:rsidP="008607ED">
      <w:pPr>
        <w:rPr>
          <w:rFonts w:cstheme="minorHAnsi"/>
          <w:sz w:val="24"/>
          <w:szCs w:val="24"/>
        </w:rPr>
      </w:pPr>
    </w:p>
    <w:p w14:paraId="5AE02CF8" w14:textId="77777777" w:rsidR="00180BA5" w:rsidRPr="00D872DA" w:rsidRDefault="00180BA5" w:rsidP="00F8734F">
      <w:pPr>
        <w:pStyle w:val="Odstavecseseznamem"/>
        <w:numPr>
          <w:ilvl w:val="0"/>
          <w:numId w:val="2"/>
        </w:numPr>
        <w:jc w:val="center"/>
        <w:rPr>
          <w:rFonts w:cstheme="minorHAnsi"/>
          <w:b/>
          <w:sz w:val="24"/>
          <w:szCs w:val="24"/>
        </w:rPr>
      </w:pPr>
      <w:r w:rsidRPr="00D872DA">
        <w:rPr>
          <w:rFonts w:cstheme="minorHAnsi"/>
          <w:b/>
          <w:sz w:val="24"/>
          <w:szCs w:val="24"/>
        </w:rPr>
        <w:t xml:space="preserve">Ostatní ujednání </w:t>
      </w:r>
    </w:p>
    <w:p w14:paraId="18493A1E" w14:textId="77777777" w:rsidR="00335CC6" w:rsidRPr="00D872DA" w:rsidRDefault="00335CC6" w:rsidP="00335CC6">
      <w:pPr>
        <w:pStyle w:val="Odstavecseseznamem"/>
        <w:numPr>
          <w:ilvl w:val="0"/>
          <w:numId w:val="11"/>
        </w:numPr>
        <w:ind w:left="284" w:hanging="284"/>
        <w:jc w:val="both"/>
        <w:rPr>
          <w:rFonts w:cstheme="minorHAnsi"/>
          <w:sz w:val="24"/>
          <w:szCs w:val="24"/>
        </w:rPr>
      </w:pPr>
      <w:r w:rsidRPr="00D872DA">
        <w:rPr>
          <w:rFonts w:cstheme="minorHAnsi"/>
          <w:sz w:val="24"/>
          <w:szCs w:val="24"/>
        </w:rPr>
        <w:t>Nabyvatel není oprávněn postoupit práva či povinnosti z této Smlouvy na třetí osobu. Nabyvatel není oprávněn postoupit Smlouvu jako celek nebo její část na třetí osobu.</w:t>
      </w:r>
    </w:p>
    <w:p w14:paraId="4C4758E7" w14:textId="587B3A2F" w:rsidR="00335CC6" w:rsidRPr="00D872DA" w:rsidRDefault="00335CC6" w:rsidP="00335CC6">
      <w:pPr>
        <w:pStyle w:val="Odstavecseseznamem"/>
        <w:numPr>
          <w:ilvl w:val="0"/>
          <w:numId w:val="11"/>
        </w:numPr>
        <w:ind w:left="284" w:hanging="284"/>
        <w:jc w:val="both"/>
        <w:rPr>
          <w:rFonts w:cstheme="minorHAnsi"/>
          <w:sz w:val="24"/>
          <w:szCs w:val="24"/>
        </w:rPr>
      </w:pPr>
      <w:r w:rsidRPr="00D872DA">
        <w:rPr>
          <w:rFonts w:cstheme="minorHAnsi"/>
          <w:sz w:val="24"/>
          <w:szCs w:val="24"/>
        </w:rPr>
        <w:t xml:space="preserve">Nabyvatel do okamžiku ukončení jeho členství </w:t>
      </w:r>
      <w:r w:rsidR="0006641E">
        <w:rPr>
          <w:rFonts w:cstheme="minorHAnsi"/>
          <w:sz w:val="24"/>
          <w:szCs w:val="24"/>
        </w:rPr>
        <w:t xml:space="preserve">v </w:t>
      </w:r>
      <w:r w:rsidRPr="00D872DA">
        <w:rPr>
          <w:rFonts w:cstheme="minorHAnsi"/>
          <w:sz w:val="24"/>
          <w:szCs w:val="24"/>
        </w:rPr>
        <w:t xml:space="preserve">Družstvu bude postupovat tak, aby byl podpořen převod jednotek </w:t>
      </w:r>
      <w:r w:rsidR="00C63CCF">
        <w:rPr>
          <w:rFonts w:cstheme="minorHAnsi"/>
          <w:sz w:val="24"/>
          <w:szCs w:val="24"/>
        </w:rPr>
        <w:t>v</w:t>
      </w:r>
      <w:r w:rsidRPr="00D872DA">
        <w:rPr>
          <w:rFonts w:cstheme="minorHAnsi"/>
          <w:sz w:val="24"/>
          <w:szCs w:val="24"/>
        </w:rPr>
        <w:t xml:space="preserve"> Budově do vlastnictví členů Družstva v souladu s Převodní smlouvou</w:t>
      </w:r>
      <w:r w:rsidR="00C63CCF">
        <w:rPr>
          <w:rFonts w:cstheme="minorHAnsi"/>
          <w:sz w:val="24"/>
          <w:szCs w:val="24"/>
        </w:rPr>
        <w:t xml:space="preserve"> a založeno společenství vlastníků bytových jednotek ve smyslu příslušných ustanovení občanského zákoníku.</w:t>
      </w:r>
      <w:r w:rsidRPr="00D872DA">
        <w:rPr>
          <w:rFonts w:cstheme="minorHAnsi"/>
          <w:sz w:val="24"/>
          <w:szCs w:val="24"/>
        </w:rPr>
        <w:t xml:space="preserve"> </w:t>
      </w:r>
    </w:p>
    <w:p w14:paraId="682A851C" w14:textId="77777777" w:rsidR="00335CC6" w:rsidRDefault="00335CC6" w:rsidP="00875C44">
      <w:pPr>
        <w:pStyle w:val="Odstavecseseznamem"/>
        <w:numPr>
          <w:ilvl w:val="0"/>
          <w:numId w:val="11"/>
        </w:numPr>
        <w:ind w:left="284" w:hanging="284"/>
        <w:jc w:val="both"/>
        <w:rPr>
          <w:rFonts w:cstheme="minorHAnsi"/>
          <w:sz w:val="24"/>
          <w:szCs w:val="24"/>
        </w:rPr>
      </w:pPr>
      <w:r>
        <w:rPr>
          <w:rFonts w:cstheme="minorHAnsi"/>
          <w:sz w:val="24"/>
          <w:szCs w:val="24"/>
        </w:rPr>
        <w:t>Nabyvatel není oprávněn v souvislosti s touto Smlouvou a Převodní smlouvou uplatňovat vůči HMP či Městské části jakékoliv plnění.</w:t>
      </w:r>
    </w:p>
    <w:p w14:paraId="4241724A" w14:textId="7F5C4760" w:rsidR="008607ED" w:rsidRDefault="00180BA5" w:rsidP="00875C44">
      <w:pPr>
        <w:pStyle w:val="Odstavecseseznamem"/>
        <w:numPr>
          <w:ilvl w:val="0"/>
          <w:numId w:val="11"/>
        </w:numPr>
        <w:ind w:left="284" w:hanging="284"/>
        <w:jc w:val="both"/>
        <w:rPr>
          <w:rFonts w:cstheme="minorHAnsi"/>
          <w:sz w:val="24"/>
          <w:szCs w:val="24"/>
        </w:rPr>
      </w:pPr>
      <w:r w:rsidRPr="00D872DA">
        <w:rPr>
          <w:rFonts w:cstheme="minorHAnsi"/>
          <w:sz w:val="24"/>
          <w:szCs w:val="24"/>
        </w:rPr>
        <w:t xml:space="preserve">Uzavřením této smlouvy se nabyvatel </w:t>
      </w:r>
      <w:r w:rsidR="00335CC6">
        <w:rPr>
          <w:rFonts w:cstheme="minorHAnsi"/>
          <w:sz w:val="24"/>
          <w:szCs w:val="24"/>
        </w:rPr>
        <w:t xml:space="preserve">výslovně </w:t>
      </w:r>
      <w:r w:rsidR="0006641E">
        <w:rPr>
          <w:rFonts w:cstheme="minorHAnsi"/>
          <w:sz w:val="24"/>
          <w:szCs w:val="24"/>
        </w:rPr>
        <w:t>v</w:t>
      </w:r>
      <w:r w:rsidR="008607ED" w:rsidRPr="00D872DA">
        <w:rPr>
          <w:rFonts w:cstheme="minorHAnsi"/>
          <w:sz w:val="24"/>
          <w:szCs w:val="24"/>
        </w:rPr>
        <w:t xml:space="preserve">zdává veškerých existujících či případně budoucích nároků vůči Městské části či vůči </w:t>
      </w:r>
      <w:r w:rsidRPr="00D872DA">
        <w:rPr>
          <w:rFonts w:cstheme="minorHAnsi"/>
          <w:sz w:val="24"/>
          <w:szCs w:val="24"/>
        </w:rPr>
        <w:t>HMP</w:t>
      </w:r>
      <w:r w:rsidR="008607ED" w:rsidRPr="00D872DA">
        <w:rPr>
          <w:rFonts w:cstheme="minorHAnsi"/>
          <w:sz w:val="24"/>
          <w:szCs w:val="24"/>
        </w:rPr>
        <w:t xml:space="preserve"> z titulu smlouvy o sdružení </w:t>
      </w:r>
      <w:r w:rsidR="00794AAE" w:rsidRPr="00D872DA">
        <w:rPr>
          <w:rFonts w:cstheme="minorHAnsi"/>
          <w:sz w:val="24"/>
          <w:szCs w:val="24"/>
        </w:rPr>
        <w:t>uzavřené mezi M</w:t>
      </w:r>
      <w:r w:rsidR="008607ED" w:rsidRPr="00D872DA">
        <w:rPr>
          <w:rFonts w:cstheme="minorHAnsi"/>
          <w:sz w:val="24"/>
          <w:szCs w:val="24"/>
        </w:rPr>
        <w:t xml:space="preserve">ěstskou částí Praha-Libuš a Bytovým družstvem Libuš dne 11. 7. 2005 </w:t>
      </w:r>
      <w:r w:rsidRPr="00D872DA">
        <w:rPr>
          <w:rFonts w:cstheme="minorHAnsi"/>
          <w:sz w:val="24"/>
          <w:szCs w:val="24"/>
        </w:rPr>
        <w:t>a z titulu či v souvislo</w:t>
      </w:r>
      <w:r w:rsidR="00794AAE" w:rsidRPr="00D872DA">
        <w:rPr>
          <w:rFonts w:cstheme="minorHAnsi"/>
          <w:sz w:val="24"/>
          <w:szCs w:val="24"/>
        </w:rPr>
        <w:t>s</w:t>
      </w:r>
      <w:r w:rsidRPr="00D872DA">
        <w:rPr>
          <w:rFonts w:cstheme="minorHAnsi"/>
          <w:sz w:val="24"/>
          <w:szCs w:val="24"/>
        </w:rPr>
        <w:t xml:space="preserve">ti </w:t>
      </w:r>
      <w:r w:rsidR="00794AAE" w:rsidRPr="00D872DA">
        <w:rPr>
          <w:rFonts w:cstheme="minorHAnsi"/>
          <w:sz w:val="24"/>
          <w:szCs w:val="24"/>
        </w:rPr>
        <w:t xml:space="preserve">se smlouvami navazujícími včetně Nabývací smlouvy </w:t>
      </w:r>
      <w:r w:rsidR="008607ED" w:rsidRPr="00D872DA">
        <w:rPr>
          <w:rFonts w:cstheme="minorHAnsi"/>
          <w:sz w:val="24"/>
          <w:szCs w:val="24"/>
        </w:rPr>
        <w:t>a prohlašuj</w:t>
      </w:r>
      <w:r w:rsidR="00794AAE" w:rsidRPr="00D872DA">
        <w:rPr>
          <w:rFonts w:cstheme="minorHAnsi"/>
          <w:sz w:val="24"/>
          <w:szCs w:val="24"/>
        </w:rPr>
        <w:t>e</w:t>
      </w:r>
      <w:r w:rsidR="008607ED" w:rsidRPr="00D872DA">
        <w:rPr>
          <w:rFonts w:cstheme="minorHAnsi"/>
          <w:sz w:val="24"/>
          <w:szCs w:val="24"/>
        </w:rPr>
        <w:t>, že tyto</w:t>
      </w:r>
      <w:r w:rsidR="00794AAE" w:rsidRPr="00D872DA">
        <w:rPr>
          <w:rFonts w:cstheme="minorHAnsi"/>
          <w:sz w:val="24"/>
          <w:szCs w:val="24"/>
        </w:rPr>
        <w:t xml:space="preserve"> nároky ani z části </w:t>
      </w:r>
      <w:r w:rsidR="008607ED" w:rsidRPr="00D872DA">
        <w:rPr>
          <w:rFonts w:cstheme="minorHAnsi"/>
          <w:sz w:val="24"/>
          <w:szCs w:val="24"/>
        </w:rPr>
        <w:t xml:space="preserve">nepřevedl </w:t>
      </w:r>
      <w:r w:rsidR="00A7567B" w:rsidRPr="00D872DA">
        <w:rPr>
          <w:rFonts w:cstheme="minorHAnsi"/>
          <w:sz w:val="24"/>
          <w:szCs w:val="24"/>
        </w:rPr>
        <w:t xml:space="preserve">a nepřevede </w:t>
      </w:r>
      <w:r w:rsidR="008607ED" w:rsidRPr="00D872DA">
        <w:rPr>
          <w:rFonts w:cstheme="minorHAnsi"/>
          <w:sz w:val="24"/>
          <w:szCs w:val="24"/>
        </w:rPr>
        <w:t>na žádnou třetí os</w:t>
      </w:r>
      <w:r w:rsidR="00794AAE" w:rsidRPr="00D872DA">
        <w:rPr>
          <w:rFonts w:cstheme="minorHAnsi"/>
          <w:sz w:val="24"/>
          <w:szCs w:val="24"/>
        </w:rPr>
        <w:t xml:space="preserve">obu a </w:t>
      </w:r>
      <w:r w:rsidR="0006641E" w:rsidRPr="00D872DA">
        <w:rPr>
          <w:rFonts w:cstheme="minorHAnsi"/>
          <w:sz w:val="24"/>
          <w:szCs w:val="24"/>
        </w:rPr>
        <w:t>zavazuj</w:t>
      </w:r>
      <w:r w:rsidR="0006641E">
        <w:rPr>
          <w:rFonts w:cstheme="minorHAnsi"/>
          <w:sz w:val="24"/>
          <w:szCs w:val="24"/>
        </w:rPr>
        <w:t>e</w:t>
      </w:r>
      <w:r w:rsidR="0006641E" w:rsidRPr="00D872DA">
        <w:rPr>
          <w:rFonts w:cstheme="minorHAnsi"/>
          <w:sz w:val="24"/>
          <w:szCs w:val="24"/>
        </w:rPr>
        <w:t xml:space="preserve"> </w:t>
      </w:r>
      <w:r w:rsidR="00794AAE" w:rsidRPr="00D872DA">
        <w:rPr>
          <w:rFonts w:cstheme="minorHAnsi"/>
          <w:sz w:val="24"/>
          <w:szCs w:val="24"/>
        </w:rPr>
        <w:t>se je nevymáhat. Tento závazek platí jak vůči Městské části, tak vůči HMP.</w:t>
      </w:r>
      <w:r w:rsidR="00335CC6">
        <w:rPr>
          <w:rFonts w:cstheme="minorHAnsi"/>
          <w:sz w:val="24"/>
          <w:szCs w:val="24"/>
        </w:rPr>
        <w:t xml:space="preserve"> </w:t>
      </w:r>
    </w:p>
    <w:p w14:paraId="63CA6908" w14:textId="77777777" w:rsidR="007E1E74" w:rsidRPr="00D872DA" w:rsidRDefault="007E1E74" w:rsidP="007E1E74">
      <w:pPr>
        <w:pStyle w:val="Odstavecseseznamem"/>
        <w:numPr>
          <w:ilvl w:val="0"/>
          <w:numId w:val="11"/>
        </w:numPr>
        <w:ind w:left="284" w:hanging="284"/>
        <w:jc w:val="both"/>
        <w:rPr>
          <w:rFonts w:cstheme="minorHAnsi"/>
          <w:sz w:val="24"/>
          <w:szCs w:val="24"/>
        </w:rPr>
      </w:pPr>
      <w:r>
        <w:rPr>
          <w:rFonts w:cstheme="minorHAnsi"/>
          <w:sz w:val="24"/>
          <w:szCs w:val="24"/>
        </w:rPr>
        <w:t>Uzavřením této Smlouvy není dotčena povinnost Družstva pečovat o Předmět převodu dle podmínek Převodní smlouvy, a to až do okamžiku pravomocného rozhodnutí o povolení vkladu dle této Smlouvy.</w:t>
      </w:r>
    </w:p>
    <w:p w14:paraId="672C442D" w14:textId="77777777" w:rsidR="00875C44" w:rsidRPr="00D872DA" w:rsidRDefault="00875C44" w:rsidP="00875C44">
      <w:pPr>
        <w:pStyle w:val="Odstavecseseznamem"/>
        <w:numPr>
          <w:ilvl w:val="0"/>
          <w:numId w:val="11"/>
        </w:numPr>
        <w:ind w:left="284" w:hanging="284"/>
        <w:jc w:val="both"/>
        <w:rPr>
          <w:rFonts w:cstheme="minorHAnsi"/>
          <w:sz w:val="24"/>
          <w:szCs w:val="24"/>
        </w:rPr>
      </w:pPr>
      <w:r w:rsidRPr="00D872DA">
        <w:rPr>
          <w:rFonts w:cstheme="minorHAnsi"/>
          <w:sz w:val="24"/>
          <w:szCs w:val="24"/>
        </w:rPr>
        <w:t>Tuto Smlouvu nelze vypovědět. Odstoupení od Smlouvy je možné pouze v případech, které stanoví občanský zákoník.</w:t>
      </w:r>
    </w:p>
    <w:p w14:paraId="486C5FF1" w14:textId="77777777" w:rsidR="00EF4C91" w:rsidRDefault="00EF4C91" w:rsidP="00EF4C91">
      <w:pPr>
        <w:pStyle w:val="Odstavecseseznamem"/>
        <w:ind w:left="284"/>
        <w:jc w:val="both"/>
        <w:rPr>
          <w:rFonts w:cstheme="minorHAnsi"/>
          <w:sz w:val="24"/>
          <w:szCs w:val="24"/>
        </w:rPr>
      </w:pPr>
    </w:p>
    <w:p w14:paraId="00A97E37" w14:textId="77777777" w:rsidR="00D872DA" w:rsidRPr="00D872DA" w:rsidRDefault="00D872DA" w:rsidP="00EF4C91">
      <w:pPr>
        <w:pStyle w:val="Odstavecseseznamem"/>
        <w:ind w:left="284"/>
        <w:jc w:val="both"/>
        <w:rPr>
          <w:rFonts w:cstheme="minorHAnsi"/>
          <w:sz w:val="24"/>
          <w:szCs w:val="24"/>
        </w:rPr>
      </w:pPr>
    </w:p>
    <w:p w14:paraId="015BB969" w14:textId="77777777" w:rsidR="00DA58BE" w:rsidRPr="00D872DA" w:rsidRDefault="00DA58BE" w:rsidP="009D653D">
      <w:pPr>
        <w:pStyle w:val="Odstavecseseznamem"/>
        <w:numPr>
          <w:ilvl w:val="0"/>
          <w:numId w:val="2"/>
        </w:numPr>
        <w:jc w:val="center"/>
        <w:rPr>
          <w:rFonts w:cstheme="minorHAnsi"/>
          <w:b/>
          <w:sz w:val="24"/>
          <w:szCs w:val="24"/>
        </w:rPr>
      </w:pPr>
      <w:r w:rsidRPr="00D872DA">
        <w:rPr>
          <w:rFonts w:cstheme="minorHAnsi"/>
          <w:b/>
          <w:sz w:val="24"/>
          <w:szCs w:val="24"/>
        </w:rPr>
        <w:t>Závěrečná ustanovení</w:t>
      </w:r>
    </w:p>
    <w:p w14:paraId="79BAC564" w14:textId="682B2441" w:rsidR="00A7567B" w:rsidRPr="00D872DA" w:rsidRDefault="00A7567B" w:rsidP="00180BA5">
      <w:pPr>
        <w:pStyle w:val="Odstavecseseznamem"/>
        <w:numPr>
          <w:ilvl w:val="0"/>
          <w:numId w:val="12"/>
        </w:numPr>
        <w:ind w:left="284"/>
        <w:jc w:val="both"/>
        <w:rPr>
          <w:rFonts w:cstheme="minorHAnsi"/>
          <w:sz w:val="24"/>
          <w:szCs w:val="24"/>
        </w:rPr>
      </w:pPr>
      <w:r w:rsidRPr="00D872DA">
        <w:rPr>
          <w:rFonts w:cstheme="minorHAnsi"/>
          <w:sz w:val="24"/>
          <w:szCs w:val="24"/>
        </w:rPr>
        <w:t>Právní vztahy touto Smlouvou výslovně neupravené se řídí příslušnými ustanoveními zák. č. 89/2012 S</w:t>
      </w:r>
      <w:r w:rsidR="009E1459">
        <w:rPr>
          <w:rFonts w:cstheme="minorHAnsi"/>
          <w:sz w:val="24"/>
          <w:szCs w:val="24"/>
        </w:rPr>
        <w:t>b.</w:t>
      </w:r>
      <w:r w:rsidRPr="00D872DA">
        <w:rPr>
          <w:rFonts w:cstheme="minorHAnsi"/>
          <w:sz w:val="24"/>
          <w:szCs w:val="24"/>
        </w:rPr>
        <w:t>, občanský zákoník.</w:t>
      </w:r>
    </w:p>
    <w:p w14:paraId="0D338358" w14:textId="4DBD00F7" w:rsidR="004C7906" w:rsidRPr="00D872DA" w:rsidRDefault="004C7906" w:rsidP="00180BA5">
      <w:pPr>
        <w:pStyle w:val="Odstavecseseznamem"/>
        <w:numPr>
          <w:ilvl w:val="0"/>
          <w:numId w:val="12"/>
        </w:numPr>
        <w:ind w:left="284"/>
        <w:jc w:val="both"/>
        <w:rPr>
          <w:rFonts w:cstheme="minorHAnsi"/>
          <w:sz w:val="24"/>
          <w:szCs w:val="24"/>
        </w:rPr>
      </w:pPr>
      <w:r w:rsidRPr="00D872DA">
        <w:rPr>
          <w:rFonts w:cstheme="minorHAnsi"/>
          <w:sz w:val="24"/>
          <w:szCs w:val="24"/>
        </w:rPr>
        <w:t>Veškeré změny této Smlouvy je možné provést pouze ve formě číslovaných dodatků v</w:t>
      </w:r>
      <w:r w:rsidR="009E1459">
        <w:rPr>
          <w:rFonts w:cstheme="minorHAnsi"/>
          <w:sz w:val="24"/>
          <w:szCs w:val="24"/>
        </w:rPr>
        <w:t xml:space="preserve"> písemné </w:t>
      </w:r>
      <w:r w:rsidRPr="00D872DA">
        <w:rPr>
          <w:rFonts w:cstheme="minorHAnsi"/>
          <w:sz w:val="24"/>
          <w:szCs w:val="24"/>
        </w:rPr>
        <w:t>podobě.</w:t>
      </w:r>
    </w:p>
    <w:p w14:paraId="0C427DBF" w14:textId="77777777" w:rsidR="004C7906" w:rsidRPr="00D872DA" w:rsidRDefault="004C7906" w:rsidP="00180BA5">
      <w:pPr>
        <w:pStyle w:val="Odstavecseseznamem"/>
        <w:numPr>
          <w:ilvl w:val="0"/>
          <w:numId w:val="12"/>
        </w:numPr>
        <w:ind w:left="284"/>
        <w:jc w:val="both"/>
        <w:rPr>
          <w:rFonts w:cstheme="minorHAnsi"/>
          <w:sz w:val="24"/>
          <w:szCs w:val="24"/>
        </w:rPr>
      </w:pPr>
      <w:r w:rsidRPr="00D872DA">
        <w:rPr>
          <w:rFonts w:cstheme="minorHAnsi"/>
          <w:sz w:val="24"/>
          <w:szCs w:val="24"/>
        </w:rPr>
        <w:t>V případě, že se ukáže jakékoliv ustanovení této Smlouvy neplatným či se neplatným stane, neovlivní tato skutečnost platnost Smlouvy jako celku. Smluvní strany se pro takový případ zavazují, že příslušné ustanovení bez zbytečného odkladu nahradí ustanovením novým, které se svým účelem bude pokud možno co nejvíce podobat nahrazovanému ustanovení. K tomuto účelu si strany zavazují poskytnout veškerou nezbytnou součinnost.</w:t>
      </w:r>
    </w:p>
    <w:p w14:paraId="6DDEB365" w14:textId="77777777" w:rsidR="009D653D" w:rsidRPr="00D872DA" w:rsidRDefault="009D653D" w:rsidP="00180BA5">
      <w:pPr>
        <w:pStyle w:val="Odstavecseseznamem"/>
        <w:numPr>
          <w:ilvl w:val="0"/>
          <w:numId w:val="12"/>
        </w:numPr>
        <w:ind w:left="284"/>
        <w:jc w:val="both"/>
        <w:rPr>
          <w:rFonts w:cstheme="minorHAnsi"/>
          <w:sz w:val="24"/>
          <w:szCs w:val="24"/>
        </w:rPr>
      </w:pPr>
      <w:r w:rsidRPr="00D872DA">
        <w:rPr>
          <w:rFonts w:cstheme="minorHAnsi"/>
          <w:sz w:val="24"/>
          <w:szCs w:val="24"/>
        </w:rPr>
        <w:t xml:space="preserve">Tato </w:t>
      </w:r>
      <w:r w:rsidR="008F7389" w:rsidRPr="00D872DA">
        <w:rPr>
          <w:rFonts w:cstheme="minorHAnsi"/>
          <w:sz w:val="24"/>
          <w:szCs w:val="24"/>
        </w:rPr>
        <w:t>S</w:t>
      </w:r>
      <w:r w:rsidRPr="00D872DA">
        <w:rPr>
          <w:rFonts w:cstheme="minorHAnsi"/>
          <w:sz w:val="24"/>
          <w:szCs w:val="24"/>
        </w:rPr>
        <w:t xml:space="preserve">mlouva je vyhotovena ve třech stejnopisech, z nichž po oboustranném podpisu </w:t>
      </w:r>
      <w:r w:rsidR="00180BA5" w:rsidRPr="00D872DA">
        <w:rPr>
          <w:rFonts w:cstheme="minorHAnsi"/>
          <w:sz w:val="24"/>
          <w:szCs w:val="24"/>
        </w:rPr>
        <w:t>S</w:t>
      </w:r>
      <w:r w:rsidRPr="00D872DA">
        <w:rPr>
          <w:rFonts w:cstheme="minorHAnsi"/>
          <w:sz w:val="24"/>
          <w:szCs w:val="24"/>
        </w:rPr>
        <w:t xml:space="preserve">mlouvy převodce obdrží jedno vyhotovení, nabyvatel jedno vyhotovení a zbývající jedno vyhotovení s úředně ověřenými podpisy je určeno pro potřeby řízení o povolení vkladu do katastru nemovitostí. </w:t>
      </w:r>
    </w:p>
    <w:p w14:paraId="13950D93" w14:textId="62469040" w:rsidR="00C63CCF" w:rsidRDefault="009D653D" w:rsidP="00180BA5">
      <w:pPr>
        <w:pStyle w:val="Odstavecseseznamem"/>
        <w:numPr>
          <w:ilvl w:val="0"/>
          <w:numId w:val="12"/>
        </w:numPr>
        <w:ind w:left="284"/>
        <w:jc w:val="both"/>
        <w:rPr>
          <w:rFonts w:cstheme="minorHAnsi"/>
          <w:sz w:val="24"/>
          <w:szCs w:val="24"/>
        </w:rPr>
      </w:pPr>
      <w:r w:rsidRPr="00D872DA">
        <w:rPr>
          <w:rFonts w:cstheme="minorHAnsi"/>
          <w:sz w:val="24"/>
          <w:szCs w:val="24"/>
        </w:rPr>
        <w:t>Nedílnou součástí této smlouvy j</w:t>
      </w:r>
      <w:r w:rsidR="006F4DE0">
        <w:rPr>
          <w:rFonts w:cstheme="minorHAnsi"/>
          <w:sz w:val="24"/>
          <w:szCs w:val="24"/>
        </w:rPr>
        <w:t>e</w:t>
      </w:r>
      <w:r w:rsidRPr="00D872DA">
        <w:rPr>
          <w:rFonts w:cstheme="minorHAnsi"/>
          <w:sz w:val="24"/>
          <w:szCs w:val="24"/>
        </w:rPr>
        <w:t xml:space="preserve"> příloh</w:t>
      </w:r>
      <w:r w:rsidR="006F4DE0">
        <w:rPr>
          <w:rFonts w:cstheme="minorHAnsi"/>
          <w:sz w:val="24"/>
          <w:szCs w:val="24"/>
        </w:rPr>
        <w:t>a</w:t>
      </w:r>
      <w:r w:rsidRPr="00D872DA">
        <w:rPr>
          <w:rFonts w:cstheme="minorHAnsi"/>
          <w:sz w:val="24"/>
          <w:szCs w:val="24"/>
        </w:rPr>
        <w:t>:</w:t>
      </w:r>
      <w:r w:rsidR="006F4DE0">
        <w:rPr>
          <w:rFonts w:cstheme="minorHAnsi"/>
          <w:sz w:val="24"/>
          <w:szCs w:val="24"/>
        </w:rPr>
        <w:t xml:space="preserve"> </w:t>
      </w:r>
      <w:r w:rsidR="00180BA5" w:rsidRPr="00D872DA">
        <w:rPr>
          <w:rFonts w:cstheme="minorHAnsi"/>
          <w:sz w:val="24"/>
          <w:szCs w:val="24"/>
        </w:rPr>
        <w:t xml:space="preserve"> </w:t>
      </w:r>
      <w:r w:rsidR="006F4DE0" w:rsidRPr="00B01DF9">
        <w:rPr>
          <w:rFonts w:cstheme="minorHAnsi"/>
          <w:sz w:val="24"/>
          <w:szCs w:val="24"/>
        </w:rPr>
        <w:t>Popis stavu předmětu převodu</w:t>
      </w:r>
      <w:r w:rsidR="006F4DE0">
        <w:rPr>
          <w:rFonts w:cstheme="minorHAnsi"/>
          <w:sz w:val="24"/>
          <w:szCs w:val="24"/>
        </w:rPr>
        <w:t>.</w:t>
      </w:r>
    </w:p>
    <w:p w14:paraId="1428F252" w14:textId="66700100" w:rsidR="009D653D" w:rsidRPr="00D872DA" w:rsidRDefault="009D653D" w:rsidP="00180BA5">
      <w:pPr>
        <w:pStyle w:val="Odstavecseseznamem"/>
        <w:numPr>
          <w:ilvl w:val="0"/>
          <w:numId w:val="12"/>
        </w:numPr>
        <w:ind w:left="284"/>
        <w:jc w:val="both"/>
        <w:rPr>
          <w:rFonts w:cstheme="minorHAnsi"/>
          <w:sz w:val="24"/>
          <w:szCs w:val="24"/>
        </w:rPr>
      </w:pPr>
      <w:r w:rsidRPr="00D872DA">
        <w:rPr>
          <w:rFonts w:cstheme="minorHAnsi"/>
          <w:sz w:val="24"/>
          <w:szCs w:val="24"/>
        </w:rPr>
        <w:t xml:space="preserve">Tato smlouva nabývá platnosti </w:t>
      </w:r>
      <w:r w:rsidR="00180BA5" w:rsidRPr="00D872DA">
        <w:rPr>
          <w:rFonts w:cstheme="minorHAnsi"/>
          <w:sz w:val="24"/>
          <w:szCs w:val="24"/>
        </w:rPr>
        <w:t xml:space="preserve">a účinnosti </w:t>
      </w:r>
      <w:r w:rsidRPr="00D872DA">
        <w:rPr>
          <w:rFonts w:cstheme="minorHAnsi"/>
          <w:sz w:val="24"/>
          <w:szCs w:val="24"/>
        </w:rPr>
        <w:t xml:space="preserve">dnem jejího podpisu </w:t>
      </w:r>
      <w:r w:rsidR="00180BA5" w:rsidRPr="00D872DA">
        <w:rPr>
          <w:rFonts w:cstheme="minorHAnsi"/>
          <w:sz w:val="24"/>
          <w:szCs w:val="24"/>
        </w:rPr>
        <w:t>S</w:t>
      </w:r>
      <w:r w:rsidRPr="00D872DA">
        <w:rPr>
          <w:rFonts w:cstheme="minorHAnsi"/>
          <w:sz w:val="24"/>
          <w:szCs w:val="24"/>
        </w:rPr>
        <w:t>mluvními stranami</w:t>
      </w:r>
      <w:r w:rsidR="00553772">
        <w:rPr>
          <w:rFonts w:cstheme="minorHAnsi"/>
          <w:sz w:val="24"/>
          <w:szCs w:val="24"/>
        </w:rPr>
        <w:t>, nebude-li ujednáno jinak</w:t>
      </w:r>
      <w:r w:rsidRPr="00D872DA">
        <w:rPr>
          <w:rFonts w:cstheme="minorHAnsi"/>
          <w:sz w:val="24"/>
          <w:szCs w:val="24"/>
        </w:rPr>
        <w:t>.</w:t>
      </w:r>
    </w:p>
    <w:p w14:paraId="01E4F462" w14:textId="77777777" w:rsidR="009D653D" w:rsidRDefault="009D653D" w:rsidP="00180BA5">
      <w:pPr>
        <w:pStyle w:val="Odstavecseseznamem"/>
        <w:numPr>
          <w:ilvl w:val="0"/>
          <w:numId w:val="12"/>
        </w:numPr>
        <w:ind w:left="284"/>
        <w:jc w:val="both"/>
        <w:rPr>
          <w:rFonts w:cstheme="minorHAnsi"/>
          <w:sz w:val="24"/>
          <w:szCs w:val="24"/>
        </w:rPr>
      </w:pPr>
      <w:r w:rsidRPr="00D872DA">
        <w:rPr>
          <w:rFonts w:cstheme="minorHAnsi"/>
          <w:sz w:val="24"/>
          <w:szCs w:val="24"/>
        </w:rPr>
        <w:t>Smluvní strany v</w:t>
      </w:r>
      <w:r w:rsidR="00875C44" w:rsidRPr="00D872DA">
        <w:rPr>
          <w:rFonts w:cstheme="minorHAnsi"/>
          <w:sz w:val="24"/>
          <w:szCs w:val="24"/>
        </w:rPr>
        <w:t>ýslovně prohlašují, že si tuto S</w:t>
      </w:r>
      <w:r w:rsidRPr="00D872DA">
        <w:rPr>
          <w:rFonts w:cstheme="minorHAnsi"/>
          <w:sz w:val="24"/>
          <w:szCs w:val="24"/>
        </w:rPr>
        <w:t>mlouvu před jejím podpisem podrobně přečetly, rozumějí jí a s jejím obsahem souhlasí, že tato smlouva byla uzavřena po vzájemném projednání podle jejich svobodné a pravé vůle, vážně a srozumitelně. Na důkaz toho připojují níže své vlastnoruční podpisy.</w:t>
      </w:r>
    </w:p>
    <w:p w14:paraId="3100D9B6" w14:textId="77777777" w:rsidR="00011258" w:rsidRPr="00D872DA" w:rsidRDefault="00011258" w:rsidP="002D66B2">
      <w:pPr>
        <w:pStyle w:val="Odstavecseseznamem"/>
        <w:ind w:left="284"/>
        <w:jc w:val="both"/>
        <w:rPr>
          <w:rFonts w:cstheme="minorHAnsi"/>
          <w:sz w:val="24"/>
          <w:szCs w:val="24"/>
        </w:rPr>
      </w:pPr>
    </w:p>
    <w:p w14:paraId="1329B823" w14:textId="77777777" w:rsidR="00DA58BE" w:rsidRPr="00D872DA" w:rsidRDefault="00DA58BE" w:rsidP="00DA58BE">
      <w:pPr>
        <w:rPr>
          <w:rFonts w:cstheme="minorHAnsi"/>
          <w:sz w:val="24"/>
          <w:szCs w:val="24"/>
          <w:highlight w:val="green"/>
        </w:rPr>
      </w:pPr>
      <w:r w:rsidRPr="00D872DA">
        <w:rPr>
          <w:rFonts w:cstheme="minorHAnsi"/>
          <w:sz w:val="24"/>
          <w:szCs w:val="24"/>
          <w:highlight w:val="green"/>
        </w:rPr>
        <w:t>V </w:t>
      </w:r>
      <w:r w:rsidRPr="00D872DA">
        <w:rPr>
          <w:rFonts w:cstheme="minorHAnsi"/>
          <w:sz w:val="24"/>
          <w:szCs w:val="24"/>
          <w:highlight w:val="green"/>
        </w:rPr>
        <w:tab/>
      </w:r>
      <w:r w:rsidRPr="00D872DA">
        <w:rPr>
          <w:rFonts w:cstheme="minorHAnsi"/>
          <w:sz w:val="24"/>
          <w:szCs w:val="24"/>
          <w:highlight w:val="green"/>
        </w:rPr>
        <w:tab/>
        <w:t>dne</w:t>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t>V                               dne</w:t>
      </w:r>
    </w:p>
    <w:p w14:paraId="68ACB804" w14:textId="77777777" w:rsidR="00DA58BE" w:rsidRPr="00D872DA" w:rsidRDefault="00DA58BE" w:rsidP="008607ED">
      <w:pPr>
        <w:rPr>
          <w:rFonts w:cstheme="minorHAnsi"/>
          <w:sz w:val="24"/>
          <w:szCs w:val="24"/>
          <w:highlight w:val="green"/>
        </w:rPr>
      </w:pPr>
      <w:r w:rsidRPr="00D872DA">
        <w:rPr>
          <w:rFonts w:cstheme="minorHAnsi"/>
          <w:sz w:val="24"/>
          <w:szCs w:val="24"/>
          <w:highlight w:val="green"/>
        </w:rPr>
        <w:t>Převodce:</w:t>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t>Nabyvatel:</w:t>
      </w:r>
    </w:p>
    <w:p w14:paraId="451C672A" w14:textId="77777777" w:rsidR="00DA58BE" w:rsidRDefault="00DA58BE" w:rsidP="008607ED">
      <w:pPr>
        <w:rPr>
          <w:rFonts w:cstheme="minorHAnsi"/>
          <w:sz w:val="24"/>
          <w:szCs w:val="24"/>
          <w:highlight w:val="green"/>
        </w:rPr>
      </w:pPr>
    </w:p>
    <w:p w14:paraId="012A87C7" w14:textId="77777777" w:rsidR="00553772" w:rsidRPr="00D872DA" w:rsidRDefault="00553772" w:rsidP="008607ED">
      <w:pPr>
        <w:rPr>
          <w:rFonts w:cstheme="minorHAnsi"/>
          <w:sz w:val="24"/>
          <w:szCs w:val="24"/>
          <w:highlight w:val="green"/>
        </w:rPr>
      </w:pPr>
    </w:p>
    <w:p w14:paraId="6DAE9DCE" w14:textId="77777777" w:rsidR="00DA58BE" w:rsidRPr="00D872DA" w:rsidRDefault="00D872DA" w:rsidP="008607ED">
      <w:pPr>
        <w:rPr>
          <w:rFonts w:cstheme="minorHAnsi"/>
          <w:sz w:val="24"/>
          <w:szCs w:val="24"/>
          <w:highlight w:val="green"/>
        </w:rPr>
      </w:pPr>
      <w:r>
        <w:rPr>
          <w:rFonts w:cstheme="minorHAnsi"/>
          <w:sz w:val="24"/>
          <w:szCs w:val="24"/>
          <w:highlight w:val="green"/>
        </w:rPr>
        <w:t>Podpis:</w:t>
      </w:r>
      <w:r>
        <w:rPr>
          <w:rFonts w:cstheme="minorHAnsi"/>
          <w:sz w:val="24"/>
          <w:szCs w:val="24"/>
          <w:highlight w:val="green"/>
        </w:rPr>
        <w:tab/>
      </w:r>
      <w:r>
        <w:rPr>
          <w:rFonts w:cstheme="minorHAnsi"/>
          <w:sz w:val="24"/>
          <w:szCs w:val="24"/>
          <w:highlight w:val="green"/>
        </w:rPr>
        <w:tab/>
      </w:r>
      <w:r>
        <w:rPr>
          <w:rFonts w:cstheme="minorHAnsi"/>
          <w:sz w:val="24"/>
          <w:szCs w:val="24"/>
          <w:highlight w:val="green"/>
        </w:rPr>
        <w:tab/>
      </w:r>
      <w:r>
        <w:rPr>
          <w:rFonts w:cstheme="minorHAnsi"/>
          <w:sz w:val="24"/>
          <w:szCs w:val="24"/>
          <w:highlight w:val="green"/>
        </w:rPr>
        <w:tab/>
      </w:r>
      <w:r>
        <w:rPr>
          <w:rFonts w:cstheme="minorHAnsi"/>
          <w:sz w:val="24"/>
          <w:szCs w:val="24"/>
          <w:highlight w:val="green"/>
        </w:rPr>
        <w:tab/>
      </w:r>
      <w:r>
        <w:rPr>
          <w:rFonts w:cstheme="minorHAnsi"/>
          <w:sz w:val="24"/>
          <w:szCs w:val="24"/>
          <w:highlight w:val="green"/>
        </w:rPr>
        <w:tab/>
        <w:t>Podpis:</w:t>
      </w:r>
    </w:p>
    <w:p w14:paraId="5EE8E916" w14:textId="77777777" w:rsidR="00DA58BE" w:rsidRPr="00D872DA" w:rsidRDefault="00DA58BE" w:rsidP="008607ED">
      <w:pPr>
        <w:rPr>
          <w:rFonts w:cstheme="minorHAnsi"/>
          <w:sz w:val="24"/>
          <w:szCs w:val="24"/>
          <w:highlight w:val="green"/>
        </w:rPr>
      </w:pPr>
      <w:r w:rsidRPr="00D872DA">
        <w:rPr>
          <w:rFonts w:cstheme="minorHAnsi"/>
          <w:sz w:val="24"/>
          <w:szCs w:val="24"/>
          <w:highlight w:val="green"/>
        </w:rPr>
        <w:t>Název:</w:t>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r>
      <w:r w:rsidRPr="00D872DA">
        <w:rPr>
          <w:rFonts w:cstheme="minorHAnsi"/>
          <w:sz w:val="24"/>
          <w:szCs w:val="24"/>
          <w:highlight w:val="green"/>
        </w:rPr>
        <w:tab/>
        <w:t>Jméno a příjmení:</w:t>
      </w:r>
    </w:p>
    <w:p w14:paraId="2842D792" w14:textId="77777777" w:rsidR="00DA58BE" w:rsidRPr="00D872DA" w:rsidRDefault="00DA58BE" w:rsidP="008607ED">
      <w:pPr>
        <w:rPr>
          <w:rFonts w:cstheme="minorHAnsi"/>
          <w:sz w:val="24"/>
          <w:szCs w:val="24"/>
          <w:highlight w:val="green"/>
        </w:rPr>
      </w:pPr>
      <w:r w:rsidRPr="00D872DA">
        <w:rPr>
          <w:rFonts w:cstheme="minorHAnsi"/>
          <w:sz w:val="24"/>
          <w:szCs w:val="24"/>
          <w:highlight w:val="green"/>
        </w:rPr>
        <w:t>Jméno a příjmení:</w:t>
      </w:r>
    </w:p>
    <w:p w14:paraId="2754C911" w14:textId="77777777" w:rsidR="00DA58BE" w:rsidRDefault="00DA58BE" w:rsidP="008607ED">
      <w:pPr>
        <w:rPr>
          <w:rFonts w:cstheme="minorHAnsi"/>
          <w:sz w:val="24"/>
          <w:szCs w:val="24"/>
        </w:rPr>
      </w:pPr>
      <w:r w:rsidRPr="00D872DA">
        <w:rPr>
          <w:rFonts w:cstheme="minorHAnsi"/>
          <w:sz w:val="24"/>
          <w:szCs w:val="24"/>
          <w:highlight w:val="green"/>
        </w:rPr>
        <w:t>Funkce:</w:t>
      </w:r>
    </w:p>
    <w:p w14:paraId="440BE76C" w14:textId="77777777" w:rsidR="009E1459" w:rsidRDefault="009E1459" w:rsidP="008607ED">
      <w:pPr>
        <w:rPr>
          <w:rFonts w:cstheme="minorHAnsi"/>
          <w:sz w:val="24"/>
          <w:szCs w:val="24"/>
        </w:rPr>
      </w:pPr>
    </w:p>
    <w:p w14:paraId="17B9F174" w14:textId="77777777" w:rsidR="009E1459" w:rsidRPr="00D872DA" w:rsidRDefault="009E1459">
      <w:pPr>
        <w:rPr>
          <w:rFonts w:cstheme="minorHAnsi"/>
          <w:sz w:val="24"/>
          <w:szCs w:val="24"/>
        </w:rPr>
      </w:pPr>
    </w:p>
    <w:sectPr w:rsidR="009E1459" w:rsidRPr="00D872DA" w:rsidSect="006D6D74">
      <w:headerReference w:type="even" r:id="rId7"/>
      <w:headerReference w:type="default" r:id="rId8"/>
      <w:footerReference w:type="even" r:id="rId9"/>
      <w:footerReference w:type="default" r:id="rId10"/>
      <w:headerReference w:type="first" r:id="rId11"/>
      <w:footerReference w:type="first" r:id="rId12"/>
      <w:pgSz w:w="11906" w:h="16838"/>
      <w:pgMar w:top="1276" w:right="1417"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FB7576" w16cex:dateUtc="2024-07-25T1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F289D2" w16cid:durableId="71FB75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7651D" w14:textId="77777777" w:rsidR="00CB20D3" w:rsidRDefault="00CB20D3" w:rsidP="008607ED">
      <w:pPr>
        <w:spacing w:after="0" w:line="240" w:lineRule="auto"/>
      </w:pPr>
      <w:r>
        <w:separator/>
      </w:r>
    </w:p>
  </w:endnote>
  <w:endnote w:type="continuationSeparator" w:id="0">
    <w:p w14:paraId="5AC099D8" w14:textId="77777777" w:rsidR="00CB20D3" w:rsidRDefault="00CB20D3" w:rsidP="00860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F6432" w14:textId="77777777" w:rsidR="00AB77B3" w:rsidRDefault="00AB77B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9699886"/>
      <w:docPartObj>
        <w:docPartGallery w:val="Page Numbers (Bottom of Page)"/>
        <w:docPartUnique/>
      </w:docPartObj>
    </w:sdtPr>
    <w:sdtEndPr/>
    <w:sdtContent>
      <w:p w14:paraId="6ACF74CD" w14:textId="77777777" w:rsidR="00DA58BE" w:rsidRDefault="00DA58BE">
        <w:pPr>
          <w:pStyle w:val="Zpat"/>
          <w:jc w:val="center"/>
        </w:pPr>
        <w:r>
          <w:fldChar w:fldCharType="begin"/>
        </w:r>
        <w:r>
          <w:instrText>PAGE   \* MERGEFORMAT</w:instrText>
        </w:r>
        <w:r>
          <w:fldChar w:fldCharType="separate"/>
        </w:r>
        <w:r w:rsidR="00AB77B3">
          <w:rPr>
            <w:noProof/>
          </w:rPr>
          <w:t>4</w:t>
        </w:r>
        <w:r>
          <w:fldChar w:fldCharType="end"/>
        </w:r>
      </w:p>
    </w:sdtContent>
  </w:sdt>
  <w:p w14:paraId="33C0C333" w14:textId="77777777" w:rsidR="008607ED" w:rsidRDefault="008607E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20C2D" w14:textId="77777777" w:rsidR="00AB77B3" w:rsidRDefault="00AB77B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5355C" w14:textId="77777777" w:rsidR="00CB20D3" w:rsidRDefault="00CB20D3" w:rsidP="008607ED">
      <w:pPr>
        <w:spacing w:after="0" w:line="240" w:lineRule="auto"/>
      </w:pPr>
      <w:r>
        <w:separator/>
      </w:r>
    </w:p>
  </w:footnote>
  <w:footnote w:type="continuationSeparator" w:id="0">
    <w:p w14:paraId="04414414" w14:textId="77777777" w:rsidR="00CB20D3" w:rsidRDefault="00CB20D3" w:rsidP="008607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D9F7F" w14:textId="77777777" w:rsidR="00AB77B3" w:rsidRDefault="00AB77B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72EC6" w14:textId="54ACACAF" w:rsidR="00900509" w:rsidRPr="002D66B2" w:rsidRDefault="00900509" w:rsidP="002D66B2">
    <w:pPr>
      <w:pStyle w:val="Zhlav"/>
      <w:jc w:val="center"/>
      <w:rPr>
        <w:b/>
        <w:i/>
        <w:sz w:val="48"/>
        <w:szCs w:val="48"/>
      </w:rPr>
    </w:pPr>
    <w:r w:rsidRPr="002D66B2">
      <w:rPr>
        <w:b/>
        <w:i/>
        <w:sz w:val="48"/>
        <w:szCs w:val="48"/>
      </w:rPr>
      <w:t>ZÁVAZNÝ VZOR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9963C" w14:textId="77777777" w:rsidR="00AB77B3" w:rsidRDefault="00AB77B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576D0"/>
    <w:multiLevelType w:val="hybridMultilevel"/>
    <w:tmpl w:val="E528AE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B03983"/>
    <w:multiLevelType w:val="hybridMultilevel"/>
    <w:tmpl w:val="05FC15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03E8A"/>
    <w:multiLevelType w:val="hybridMultilevel"/>
    <w:tmpl w:val="186663C6"/>
    <w:lvl w:ilvl="0" w:tplc="5DDC53E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2F2F6975"/>
    <w:multiLevelType w:val="hybridMultilevel"/>
    <w:tmpl w:val="DB88A8D0"/>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2F86590E"/>
    <w:multiLevelType w:val="multilevel"/>
    <w:tmpl w:val="89480830"/>
    <w:lvl w:ilvl="0">
      <w:start w:val="1"/>
      <w:numFmt w:val="decimal"/>
      <w:lvlText w:val="%1."/>
      <w:lvlJc w:val="left"/>
      <w:pPr>
        <w:tabs>
          <w:tab w:val="num" w:pos="-76"/>
        </w:tabs>
        <w:ind w:left="644" w:hanging="360"/>
      </w:pPr>
    </w:lvl>
    <w:lvl w:ilvl="1">
      <w:start w:val="1"/>
      <w:numFmt w:val="lowerLetter"/>
      <w:lvlText w:val="%2."/>
      <w:lvlJc w:val="left"/>
      <w:pPr>
        <w:tabs>
          <w:tab w:val="num" w:pos="-76"/>
        </w:tabs>
        <w:ind w:left="1364" w:hanging="360"/>
      </w:pPr>
    </w:lvl>
    <w:lvl w:ilvl="2">
      <w:start w:val="1"/>
      <w:numFmt w:val="lowerRoman"/>
      <w:lvlText w:val="%3."/>
      <w:lvlJc w:val="right"/>
      <w:pPr>
        <w:tabs>
          <w:tab w:val="num" w:pos="-76"/>
        </w:tabs>
        <w:ind w:left="2084" w:hanging="180"/>
      </w:pPr>
    </w:lvl>
    <w:lvl w:ilvl="3">
      <w:start w:val="1"/>
      <w:numFmt w:val="decimal"/>
      <w:lvlText w:val="%4."/>
      <w:lvlJc w:val="left"/>
      <w:pPr>
        <w:tabs>
          <w:tab w:val="num" w:pos="-76"/>
        </w:tabs>
        <w:ind w:left="2804" w:hanging="360"/>
      </w:pPr>
    </w:lvl>
    <w:lvl w:ilvl="4">
      <w:start w:val="1"/>
      <w:numFmt w:val="lowerLetter"/>
      <w:lvlText w:val="%5."/>
      <w:lvlJc w:val="left"/>
      <w:pPr>
        <w:tabs>
          <w:tab w:val="num" w:pos="-76"/>
        </w:tabs>
        <w:ind w:left="3524" w:hanging="360"/>
      </w:pPr>
    </w:lvl>
    <w:lvl w:ilvl="5">
      <w:start w:val="1"/>
      <w:numFmt w:val="lowerRoman"/>
      <w:lvlText w:val="%6."/>
      <w:lvlJc w:val="right"/>
      <w:pPr>
        <w:tabs>
          <w:tab w:val="num" w:pos="-76"/>
        </w:tabs>
        <w:ind w:left="4244" w:hanging="180"/>
      </w:pPr>
    </w:lvl>
    <w:lvl w:ilvl="6">
      <w:start w:val="1"/>
      <w:numFmt w:val="decimal"/>
      <w:lvlText w:val="%7."/>
      <w:lvlJc w:val="left"/>
      <w:pPr>
        <w:tabs>
          <w:tab w:val="num" w:pos="-76"/>
        </w:tabs>
        <w:ind w:left="4964" w:hanging="360"/>
      </w:pPr>
    </w:lvl>
    <w:lvl w:ilvl="7">
      <w:start w:val="1"/>
      <w:numFmt w:val="lowerLetter"/>
      <w:lvlText w:val="%8."/>
      <w:lvlJc w:val="left"/>
      <w:pPr>
        <w:tabs>
          <w:tab w:val="num" w:pos="-76"/>
        </w:tabs>
        <w:ind w:left="5684" w:hanging="360"/>
      </w:pPr>
    </w:lvl>
    <w:lvl w:ilvl="8">
      <w:start w:val="1"/>
      <w:numFmt w:val="lowerRoman"/>
      <w:lvlText w:val="%9."/>
      <w:lvlJc w:val="right"/>
      <w:pPr>
        <w:tabs>
          <w:tab w:val="num" w:pos="-76"/>
        </w:tabs>
        <w:ind w:left="6404" w:hanging="180"/>
      </w:pPr>
    </w:lvl>
  </w:abstractNum>
  <w:abstractNum w:abstractNumId="5" w15:restartNumberingAfterBreak="0">
    <w:nsid w:val="3A4B0D17"/>
    <w:multiLevelType w:val="hybridMultilevel"/>
    <w:tmpl w:val="2FA2EA78"/>
    <w:lvl w:ilvl="0" w:tplc="A528979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6A3D07"/>
    <w:multiLevelType w:val="hybridMultilevel"/>
    <w:tmpl w:val="FF949194"/>
    <w:lvl w:ilvl="0" w:tplc="07A007A8">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4558084A"/>
    <w:multiLevelType w:val="hybridMultilevel"/>
    <w:tmpl w:val="C9787D36"/>
    <w:lvl w:ilvl="0" w:tplc="04BE2CD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6A3879"/>
    <w:multiLevelType w:val="hybridMultilevel"/>
    <w:tmpl w:val="23E8BE76"/>
    <w:lvl w:ilvl="0" w:tplc="BC6ADE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CE5367F"/>
    <w:multiLevelType w:val="multilevel"/>
    <w:tmpl w:val="894808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31F21F1"/>
    <w:multiLevelType w:val="hybridMultilevel"/>
    <w:tmpl w:val="B15A51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236F6C"/>
    <w:multiLevelType w:val="hybridMultilevel"/>
    <w:tmpl w:val="6CAC9FF0"/>
    <w:lvl w:ilvl="0" w:tplc="2A56884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03910D3"/>
    <w:multiLevelType w:val="hybridMultilevel"/>
    <w:tmpl w:val="594AE57C"/>
    <w:lvl w:ilvl="0" w:tplc="303CB2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955C4D"/>
    <w:multiLevelType w:val="hybridMultilevel"/>
    <w:tmpl w:val="3F8E8D84"/>
    <w:lvl w:ilvl="0" w:tplc="6530729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1A35011"/>
    <w:multiLevelType w:val="hybridMultilevel"/>
    <w:tmpl w:val="33FE1624"/>
    <w:lvl w:ilvl="0" w:tplc="3DF093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1C3F0B"/>
    <w:multiLevelType w:val="multilevel"/>
    <w:tmpl w:val="2E7A7B9E"/>
    <w:lvl w:ilvl="0">
      <w:start w:val="10"/>
      <w:numFmt w:val="upperRoman"/>
      <w:lvlText w:val="%1."/>
      <w:lvlJc w:val="left"/>
      <w:pPr>
        <w:tabs>
          <w:tab w:val="num" w:pos="0"/>
        </w:tabs>
        <w:ind w:left="1080" w:hanging="72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asciiTheme="minorHAnsi" w:eastAsiaTheme="minorHAnsi" w:hAnsiTheme="minorHAnsi" w:cstheme="minorBidi" w:hint="default"/>
        <w:b w: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778A3399"/>
    <w:multiLevelType w:val="multilevel"/>
    <w:tmpl w:val="894808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5"/>
  </w:num>
  <w:num w:numId="2">
    <w:abstractNumId w:val="13"/>
  </w:num>
  <w:num w:numId="3">
    <w:abstractNumId w:val="7"/>
  </w:num>
  <w:num w:numId="4">
    <w:abstractNumId w:val="14"/>
  </w:num>
  <w:num w:numId="5">
    <w:abstractNumId w:val="11"/>
  </w:num>
  <w:num w:numId="6">
    <w:abstractNumId w:val="6"/>
  </w:num>
  <w:num w:numId="7">
    <w:abstractNumId w:val="8"/>
  </w:num>
  <w:num w:numId="8">
    <w:abstractNumId w:val="2"/>
  </w:num>
  <w:num w:numId="9">
    <w:abstractNumId w:val="5"/>
  </w:num>
  <w:num w:numId="10">
    <w:abstractNumId w:val="3"/>
  </w:num>
  <w:num w:numId="11">
    <w:abstractNumId w:val="12"/>
  </w:num>
  <w:num w:numId="12">
    <w:abstractNumId w:val="1"/>
  </w:num>
  <w:num w:numId="13">
    <w:abstractNumId w:val="16"/>
  </w:num>
  <w:num w:numId="14">
    <w:abstractNumId w:val="9"/>
  </w:num>
  <w:num w:numId="15">
    <w:abstractNumId w:val="4"/>
  </w:num>
  <w:num w:numId="16">
    <w:abstractNumId w:val="1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C93"/>
    <w:rsid w:val="00011258"/>
    <w:rsid w:val="00016AEA"/>
    <w:rsid w:val="00017AC5"/>
    <w:rsid w:val="0006641E"/>
    <w:rsid w:val="001022FF"/>
    <w:rsid w:val="00102B51"/>
    <w:rsid w:val="001100D1"/>
    <w:rsid w:val="001345F9"/>
    <w:rsid w:val="00166CE9"/>
    <w:rsid w:val="00180BA5"/>
    <w:rsid w:val="002149FF"/>
    <w:rsid w:val="00234B73"/>
    <w:rsid w:val="002D66B2"/>
    <w:rsid w:val="002E38F5"/>
    <w:rsid w:val="002F0DF7"/>
    <w:rsid w:val="00335CC6"/>
    <w:rsid w:val="003F28A3"/>
    <w:rsid w:val="004022FA"/>
    <w:rsid w:val="004736F4"/>
    <w:rsid w:val="004B20C8"/>
    <w:rsid w:val="004C7906"/>
    <w:rsid w:val="004E0B7A"/>
    <w:rsid w:val="004F59F3"/>
    <w:rsid w:val="00553772"/>
    <w:rsid w:val="005B460A"/>
    <w:rsid w:val="005D144B"/>
    <w:rsid w:val="006016BB"/>
    <w:rsid w:val="00643DF7"/>
    <w:rsid w:val="006D6D74"/>
    <w:rsid w:val="006F4DE0"/>
    <w:rsid w:val="00794AAE"/>
    <w:rsid w:val="007D3507"/>
    <w:rsid w:val="007D36A0"/>
    <w:rsid w:val="007E1E74"/>
    <w:rsid w:val="007E2B1D"/>
    <w:rsid w:val="00806F19"/>
    <w:rsid w:val="00810F1D"/>
    <w:rsid w:val="00813B4B"/>
    <w:rsid w:val="00834137"/>
    <w:rsid w:val="008607ED"/>
    <w:rsid w:val="00863DF3"/>
    <w:rsid w:val="00875C44"/>
    <w:rsid w:val="00895667"/>
    <w:rsid w:val="008D1E8C"/>
    <w:rsid w:val="008F7389"/>
    <w:rsid w:val="00900509"/>
    <w:rsid w:val="009205C9"/>
    <w:rsid w:val="009308C3"/>
    <w:rsid w:val="00973C93"/>
    <w:rsid w:val="009D653D"/>
    <w:rsid w:val="009E1459"/>
    <w:rsid w:val="00A7567B"/>
    <w:rsid w:val="00A9475C"/>
    <w:rsid w:val="00AA7B8B"/>
    <w:rsid w:val="00AB77B3"/>
    <w:rsid w:val="00AD26D5"/>
    <w:rsid w:val="00C07B4A"/>
    <w:rsid w:val="00C470A6"/>
    <w:rsid w:val="00C62750"/>
    <w:rsid w:val="00C63CCF"/>
    <w:rsid w:val="00C82004"/>
    <w:rsid w:val="00CB20D3"/>
    <w:rsid w:val="00CB65AC"/>
    <w:rsid w:val="00CE141C"/>
    <w:rsid w:val="00D872DA"/>
    <w:rsid w:val="00DA58BE"/>
    <w:rsid w:val="00DD7234"/>
    <w:rsid w:val="00DE43B2"/>
    <w:rsid w:val="00E157D0"/>
    <w:rsid w:val="00E648AD"/>
    <w:rsid w:val="00E665C9"/>
    <w:rsid w:val="00E6720F"/>
    <w:rsid w:val="00EF4C91"/>
    <w:rsid w:val="00F0086D"/>
    <w:rsid w:val="00F61F9F"/>
    <w:rsid w:val="00F87008"/>
    <w:rsid w:val="00F8734F"/>
    <w:rsid w:val="00F949D7"/>
    <w:rsid w:val="00FF0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059C1"/>
  <w15:chartTrackingRefBased/>
  <w15:docId w15:val="{BBF76B0C-312C-4108-B2D1-6EB8AD64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07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607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07ED"/>
  </w:style>
  <w:style w:type="paragraph" w:styleId="Zpat">
    <w:name w:val="footer"/>
    <w:basedOn w:val="Normln"/>
    <w:link w:val="ZpatChar"/>
    <w:uiPriority w:val="99"/>
    <w:unhideWhenUsed/>
    <w:rsid w:val="008607ED"/>
    <w:pPr>
      <w:tabs>
        <w:tab w:val="center" w:pos="4536"/>
        <w:tab w:val="right" w:pos="9072"/>
      </w:tabs>
      <w:spacing w:after="0" w:line="240" w:lineRule="auto"/>
    </w:pPr>
  </w:style>
  <w:style w:type="character" w:customStyle="1" w:styleId="ZpatChar">
    <w:name w:val="Zápatí Char"/>
    <w:basedOn w:val="Standardnpsmoodstavce"/>
    <w:link w:val="Zpat"/>
    <w:uiPriority w:val="99"/>
    <w:rsid w:val="008607ED"/>
  </w:style>
  <w:style w:type="paragraph" w:styleId="Odstavecseseznamem">
    <w:name w:val="List Paragraph"/>
    <w:basedOn w:val="Normln"/>
    <w:uiPriority w:val="34"/>
    <w:qFormat/>
    <w:rsid w:val="00DA58BE"/>
    <w:pPr>
      <w:ind w:left="720"/>
      <w:contextualSpacing/>
    </w:pPr>
  </w:style>
  <w:style w:type="character" w:styleId="Odkaznakoment">
    <w:name w:val="annotation reference"/>
    <w:basedOn w:val="Standardnpsmoodstavce"/>
    <w:uiPriority w:val="99"/>
    <w:semiHidden/>
    <w:unhideWhenUsed/>
    <w:rsid w:val="00E6720F"/>
    <w:rPr>
      <w:sz w:val="16"/>
      <w:szCs w:val="16"/>
    </w:rPr>
  </w:style>
  <w:style w:type="paragraph" w:styleId="Textkomente">
    <w:name w:val="annotation text"/>
    <w:basedOn w:val="Normln"/>
    <w:link w:val="TextkomenteChar"/>
    <w:uiPriority w:val="99"/>
    <w:semiHidden/>
    <w:unhideWhenUsed/>
    <w:rsid w:val="00E6720F"/>
    <w:pPr>
      <w:spacing w:line="240" w:lineRule="auto"/>
    </w:pPr>
    <w:rPr>
      <w:sz w:val="20"/>
      <w:szCs w:val="20"/>
    </w:rPr>
  </w:style>
  <w:style w:type="character" w:customStyle="1" w:styleId="TextkomenteChar">
    <w:name w:val="Text komentáře Char"/>
    <w:basedOn w:val="Standardnpsmoodstavce"/>
    <w:link w:val="Textkomente"/>
    <w:uiPriority w:val="99"/>
    <w:semiHidden/>
    <w:rsid w:val="00E6720F"/>
    <w:rPr>
      <w:sz w:val="20"/>
      <w:szCs w:val="20"/>
    </w:rPr>
  </w:style>
  <w:style w:type="paragraph" w:styleId="Pedmtkomente">
    <w:name w:val="annotation subject"/>
    <w:basedOn w:val="Textkomente"/>
    <w:next w:val="Textkomente"/>
    <w:link w:val="PedmtkomenteChar"/>
    <w:uiPriority w:val="99"/>
    <w:semiHidden/>
    <w:unhideWhenUsed/>
    <w:rsid w:val="00E6720F"/>
    <w:rPr>
      <w:b/>
      <w:bCs/>
    </w:rPr>
  </w:style>
  <w:style w:type="character" w:customStyle="1" w:styleId="PedmtkomenteChar">
    <w:name w:val="Předmět komentáře Char"/>
    <w:basedOn w:val="TextkomenteChar"/>
    <w:link w:val="Pedmtkomente"/>
    <w:uiPriority w:val="99"/>
    <w:semiHidden/>
    <w:rsid w:val="00E6720F"/>
    <w:rPr>
      <w:b/>
      <w:bCs/>
      <w:sz w:val="20"/>
      <w:szCs w:val="20"/>
    </w:rPr>
  </w:style>
  <w:style w:type="paragraph" w:styleId="Revize">
    <w:name w:val="Revision"/>
    <w:hidden/>
    <w:uiPriority w:val="99"/>
    <w:semiHidden/>
    <w:rsid w:val="0006641E"/>
    <w:pPr>
      <w:spacing w:after="0" w:line="240" w:lineRule="auto"/>
    </w:pPr>
  </w:style>
  <w:style w:type="paragraph" w:styleId="Textbubliny">
    <w:name w:val="Balloon Text"/>
    <w:basedOn w:val="Normln"/>
    <w:link w:val="TextbublinyChar"/>
    <w:uiPriority w:val="99"/>
    <w:semiHidden/>
    <w:unhideWhenUsed/>
    <w:rsid w:val="00102B5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2B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1305</Words>
  <Characters>7705</Characters>
  <Application>Microsoft Office Word</Application>
  <DocSecurity>0</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Petr Brejl</dc:creator>
  <cp:keywords/>
  <dc:description/>
  <cp:lastModifiedBy>Petr Brejl</cp:lastModifiedBy>
  <cp:revision>4</cp:revision>
  <dcterms:created xsi:type="dcterms:W3CDTF">2024-12-05T15:12:00Z</dcterms:created>
  <dcterms:modified xsi:type="dcterms:W3CDTF">2024-12-16T11:47:00Z</dcterms:modified>
</cp:coreProperties>
</file>