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692E99" w14:textId="77777777" w:rsidR="00B46225" w:rsidRDefault="00B46225" w:rsidP="0004024E">
      <w:pPr>
        <w:pStyle w:val="Nadpis7"/>
        <w:tabs>
          <w:tab w:val="left" w:pos="709"/>
        </w:tabs>
        <w:rPr>
          <w:sz w:val="32"/>
        </w:rPr>
      </w:pPr>
      <w:r>
        <w:rPr>
          <w:sz w:val="32"/>
        </w:rPr>
        <w:t>MĚSTSKÁ ČÁST PRAHA-LIBUŠ</w:t>
      </w:r>
    </w:p>
    <w:p w14:paraId="252DA80F" w14:textId="4161C0A3" w:rsidR="00B46225" w:rsidRPr="00433297" w:rsidRDefault="006E7C25" w:rsidP="0004024E">
      <w:pPr>
        <w:pStyle w:val="Nadpis1"/>
        <w:tabs>
          <w:tab w:val="left" w:pos="709"/>
          <w:tab w:val="right" w:pos="9000"/>
        </w:tabs>
        <w:spacing w:after="600"/>
        <w:ind w:right="-108"/>
      </w:pPr>
      <w:r w:rsidRPr="00F22B59">
        <w:rPr>
          <w:color w:val="000000"/>
        </w:rPr>
        <w:t>ZASTUPITELSTVO</w:t>
      </w:r>
      <w:r w:rsidR="00B46225" w:rsidRPr="00433297">
        <w:t xml:space="preserve"> MĚSTSKÉ ČÁSTI                                </w:t>
      </w:r>
      <w:r w:rsidR="003162F7" w:rsidRPr="00433297">
        <w:tab/>
      </w:r>
      <w:r w:rsidR="00041BA1" w:rsidRPr="00433297">
        <w:rPr>
          <w:b/>
          <w:sz w:val="28"/>
        </w:rPr>
        <w:t xml:space="preserve">Konané </w:t>
      </w:r>
      <w:r w:rsidR="00041BA1" w:rsidRPr="00FF7257">
        <w:rPr>
          <w:b/>
          <w:sz w:val="28"/>
        </w:rPr>
        <w:t xml:space="preserve">dne </w:t>
      </w:r>
      <w:r w:rsidR="007779E0">
        <w:rPr>
          <w:b/>
          <w:sz w:val="28"/>
        </w:rPr>
        <w:t>7. 11. 2023</w:t>
      </w:r>
    </w:p>
    <w:p w14:paraId="63950051" w14:textId="17FADF28" w:rsidR="00B46225" w:rsidRPr="00433297" w:rsidRDefault="001665E7" w:rsidP="00A67987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  <w:tab w:val="left" w:pos="709"/>
        </w:tabs>
        <w:jc w:val="center"/>
        <w:rPr>
          <w:b/>
          <w:sz w:val="36"/>
        </w:rPr>
      </w:pPr>
      <w:r>
        <w:rPr>
          <w:b/>
          <w:sz w:val="36"/>
        </w:rPr>
        <w:t xml:space="preserve">TISK: </w:t>
      </w:r>
      <w:r w:rsidR="005F7140">
        <w:rPr>
          <w:b/>
          <w:sz w:val="36"/>
        </w:rPr>
        <w:t>Z</w:t>
      </w:r>
      <w:r w:rsidR="00D84212">
        <w:rPr>
          <w:b/>
          <w:sz w:val="36"/>
        </w:rPr>
        <w:t> </w:t>
      </w:r>
      <w:r w:rsidR="00EF32E9">
        <w:rPr>
          <w:b/>
          <w:sz w:val="36"/>
        </w:rPr>
        <w:t>051</w:t>
      </w:r>
    </w:p>
    <w:p w14:paraId="663A1E75" w14:textId="31EDD901" w:rsidR="00B46225" w:rsidRPr="00433297" w:rsidRDefault="00216D5A" w:rsidP="00A67987">
      <w:pPr>
        <w:tabs>
          <w:tab w:val="left" w:pos="709"/>
        </w:tabs>
        <w:spacing w:before="120" w:after="600"/>
        <w:jc w:val="both"/>
        <w:rPr>
          <w:b/>
          <w:bCs/>
          <w:sz w:val="28"/>
        </w:rPr>
      </w:pPr>
      <w:r w:rsidRPr="00433297">
        <w:rPr>
          <w:b/>
          <w:bCs/>
          <w:sz w:val="28"/>
        </w:rPr>
        <w:t xml:space="preserve">Věc: </w:t>
      </w:r>
      <w:r w:rsidR="000A7E77">
        <w:rPr>
          <w:b/>
          <w:bCs/>
          <w:sz w:val="28"/>
        </w:rPr>
        <w:t xml:space="preserve">Návrh </w:t>
      </w:r>
      <w:r w:rsidR="00C96D23">
        <w:rPr>
          <w:b/>
          <w:bCs/>
          <w:sz w:val="28"/>
        </w:rPr>
        <w:t>D</w:t>
      </w:r>
      <w:r w:rsidR="003D7733" w:rsidRPr="00433297">
        <w:rPr>
          <w:b/>
          <w:bCs/>
          <w:sz w:val="28"/>
        </w:rPr>
        <w:t>otační</w:t>
      </w:r>
      <w:r w:rsidR="000A7E77">
        <w:rPr>
          <w:b/>
          <w:bCs/>
          <w:sz w:val="28"/>
        </w:rPr>
        <w:t>ho</w:t>
      </w:r>
      <w:r w:rsidRPr="00433297">
        <w:rPr>
          <w:b/>
          <w:bCs/>
          <w:sz w:val="28"/>
        </w:rPr>
        <w:t xml:space="preserve"> program</w:t>
      </w:r>
      <w:r w:rsidR="000A7E77">
        <w:rPr>
          <w:b/>
          <w:bCs/>
          <w:sz w:val="28"/>
        </w:rPr>
        <w:t>u</w:t>
      </w:r>
      <w:r w:rsidR="003162F7" w:rsidRPr="00433297">
        <w:rPr>
          <w:b/>
          <w:bCs/>
          <w:sz w:val="28"/>
        </w:rPr>
        <w:t xml:space="preserve"> </w:t>
      </w:r>
      <w:r w:rsidR="007E3870">
        <w:rPr>
          <w:b/>
          <w:bCs/>
          <w:sz w:val="28"/>
        </w:rPr>
        <w:t xml:space="preserve">MČ Praha-Libuš </w:t>
      </w:r>
      <w:r w:rsidR="007E3870" w:rsidRPr="007E3870">
        <w:rPr>
          <w:b/>
          <w:bCs/>
          <w:sz w:val="28"/>
        </w:rPr>
        <w:t>pro</w:t>
      </w:r>
      <w:r w:rsidR="000A7E77">
        <w:rPr>
          <w:b/>
          <w:bCs/>
          <w:sz w:val="28"/>
        </w:rPr>
        <w:t> </w:t>
      </w:r>
      <w:r w:rsidR="007E3870" w:rsidRPr="007E3870">
        <w:rPr>
          <w:b/>
          <w:bCs/>
          <w:sz w:val="28"/>
        </w:rPr>
        <w:t>poskytování programových dotací</w:t>
      </w:r>
      <w:r w:rsidR="00BF26C5" w:rsidRPr="00BF26C5">
        <w:rPr>
          <w:b/>
          <w:bCs/>
          <w:sz w:val="28"/>
        </w:rPr>
        <w:t xml:space="preserve"> </w:t>
      </w:r>
      <w:r w:rsidR="00BF26C5">
        <w:rPr>
          <w:b/>
          <w:bCs/>
          <w:sz w:val="28"/>
        </w:rPr>
        <w:t xml:space="preserve">na rok </w:t>
      </w:r>
      <w:r w:rsidR="001746EA">
        <w:rPr>
          <w:b/>
          <w:bCs/>
          <w:sz w:val="28"/>
        </w:rPr>
        <w:t>2024</w:t>
      </w:r>
    </w:p>
    <w:p w14:paraId="5EAF5215" w14:textId="77777777" w:rsidR="00B46225" w:rsidRPr="00433297" w:rsidRDefault="0003093C" w:rsidP="0004024E">
      <w:pPr>
        <w:tabs>
          <w:tab w:val="left" w:pos="709"/>
          <w:tab w:val="left" w:pos="2160"/>
        </w:tabs>
        <w:jc w:val="both"/>
        <w:rPr>
          <w:sz w:val="28"/>
        </w:rPr>
      </w:pPr>
      <w:r w:rsidRPr="00433297">
        <w:rPr>
          <w:sz w:val="28"/>
        </w:rPr>
        <w:t>Př</w:t>
      </w:r>
      <w:r w:rsidRPr="00C43A50">
        <w:rPr>
          <w:color w:val="000000"/>
          <w:sz w:val="28"/>
        </w:rPr>
        <w:t xml:space="preserve">edkládá: </w:t>
      </w:r>
      <w:r w:rsidR="003162F7" w:rsidRPr="00C43A50">
        <w:rPr>
          <w:color w:val="000000"/>
          <w:sz w:val="28"/>
        </w:rPr>
        <w:tab/>
      </w:r>
      <w:r w:rsidR="00971450" w:rsidRPr="006710D7">
        <w:rPr>
          <w:color w:val="000000"/>
          <w:sz w:val="28"/>
        </w:rPr>
        <w:t>Mgr. Kateřina Turnová</w:t>
      </w:r>
      <w:r w:rsidR="00971450">
        <w:rPr>
          <w:color w:val="000000"/>
          <w:sz w:val="28"/>
        </w:rPr>
        <w:t xml:space="preserve"> </w:t>
      </w:r>
      <w:r w:rsidR="00971450" w:rsidRPr="00383CF7">
        <w:rPr>
          <w:sz w:val="28"/>
        </w:rPr>
        <w:t xml:space="preserve">– </w:t>
      </w:r>
      <w:r w:rsidR="00303ABD" w:rsidRPr="00C43A50">
        <w:rPr>
          <w:color w:val="000000"/>
          <w:sz w:val="28"/>
        </w:rPr>
        <w:t>místostarostka MČ</w:t>
      </w:r>
      <w:r w:rsidR="00B46225" w:rsidRPr="00433297">
        <w:rPr>
          <w:sz w:val="28"/>
        </w:rPr>
        <w:tab/>
        <w:t xml:space="preserve"> </w:t>
      </w:r>
    </w:p>
    <w:p w14:paraId="06ECD8D5" w14:textId="77777777" w:rsidR="0085622B" w:rsidRPr="00383CF7" w:rsidRDefault="00216D5A" w:rsidP="0004024E">
      <w:pPr>
        <w:tabs>
          <w:tab w:val="left" w:pos="709"/>
          <w:tab w:val="left" w:pos="2160"/>
        </w:tabs>
        <w:jc w:val="both"/>
        <w:rPr>
          <w:sz w:val="28"/>
        </w:rPr>
      </w:pPr>
      <w:r w:rsidRPr="00433297">
        <w:rPr>
          <w:sz w:val="28"/>
        </w:rPr>
        <w:t>Zpracoval</w:t>
      </w:r>
      <w:r w:rsidR="007D43B6" w:rsidRPr="00433297">
        <w:rPr>
          <w:sz w:val="28"/>
        </w:rPr>
        <w:t>a</w:t>
      </w:r>
      <w:r w:rsidRPr="00433297">
        <w:rPr>
          <w:sz w:val="28"/>
        </w:rPr>
        <w:t xml:space="preserve">: </w:t>
      </w:r>
      <w:r w:rsidR="003162F7" w:rsidRPr="00433297">
        <w:rPr>
          <w:sz w:val="28"/>
        </w:rPr>
        <w:tab/>
      </w:r>
      <w:r w:rsidR="00D84212">
        <w:rPr>
          <w:sz w:val="28"/>
        </w:rPr>
        <w:t>Bc.</w:t>
      </w:r>
      <w:r w:rsidR="001D12C3">
        <w:rPr>
          <w:sz w:val="28"/>
        </w:rPr>
        <w:t xml:space="preserve"> </w:t>
      </w:r>
      <w:r w:rsidR="00971450">
        <w:rPr>
          <w:sz w:val="28"/>
        </w:rPr>
        <w:t xml:space="preserve">Lucie Chmelířová </w:t>
      </w:r>
      <w:r w:rsidR="00E313F6" w:rsidRPr="00383CF7">
        <w:rPr>
          <w:sz w:val="28"/>
        </w:rPr>
        <w:t xml:space="preserve">– </w:t>
      </w:r>
      <w:r w:rsidR="00971450">
        <w:rPr>
          <w:sz w:val="28"/>
        </w:rPr>
        <w:t>referent</w:t>
      </w:r>
      <w:r w:rsidR="006D14D6">
        <w:rPr>
          <w:sz w:val="28"/>
        </w:rPr>
        <w:t xml:space="preserve"> OSŠ</w:t>
      </w:r>
      <w:r w:rsidR="0085622B" w:rsidRPr="00383CF7">
        <w:rPr>
          <w:sz w:val="28"/>
        </w:rPr>
        <w:t xml:space="preserve"> </w:t>
      </w:r>
    </w:p>
    <w:p w14:paraId="474717C1" w14:textId="65D27B3B" w:rsidR="00CF57A1" w:rsidRPr="00C044C8" w:rsidRDefault="00CF57A1" w:rsidP="00CF57A1">
      <w:pPr>
        <w:tabs>
          <w:tab w:val="left" w:pos="709"/>
          <w:tab w:val="left" w:pos="2160"/>
        </w:tabs>
        <w:jc w:val="both"/>
        <w:rPr>
          <w:color w:val="000000"/>
          <w:sz w:val="28"/>
        </w:rPr>
      </w:pPr>
      <w:r w:rsidRPr="00D11C37">
        <w:rPr>
          <w:color w:val="000000"/>
          <w:sz w:val="28"/>
        </w:rPr>
        <w:t xml:space="preserve">Termín plnění: </w:t>
      </w:r>
      <w:r w:rsidRPr="00D11C37">
        <w:rPr>
          <w:color w:val="000000"/>
          <w:sz w:val="28"/>
        </w:rPr>
        <w:tab/>
      </w:r>
      <w:r w:rsidR="007779E0">
        <w:rPr>
          <w:color w:val="000000"/>
          <w:sz w:val="28"/>
        </w:rPr>
        <w:t>10. 11. 2023</w:t>
      </w:r>
    </w:p>
    <w:p w14:paraId="0D671FAF" w14:textId="07FC95DA" w:rsidR="00CF57A1" w:rsidRPr="002D2BB0" w:rsidRDefault="00CF57A1" w:rsidP="00CF57A1">
      <w:pPr>
        <w:tabs>
          <w:tab w:val="left" w:pos="709"/>
          <w:tab w:val="left" w:pos="2160"/>
        </w:tabs>
        <w:jc w:val="both"/>
        <w:rPr>
          <w:color w:val="000000"/>
          <w:sz w:val="28"/>
        </w:rPr>
      </w:pPr>
      <w:r w:rsidRPr="00C044C8">
        <w:rPr>
          <w:color w:val="000000"/>
          <w:sz w:val="28"/>
        </w:rPr>
        <w:t>Kontrolní termín:</w:t>
      </w:r>
      <w:r w:rsidRPr="00C044C8">
        <w:rPr>
          <w:color w:val="000000"/>
          <w:sz w:val="28"/>
        </w:rPr>
        <w:tab/>
      </w:r>
      <w:r w:rsidR="007779E0">
        <w:rPr>
          <w:color w:val="000000"/>
          <w:sz w:val="28"/>
        </w:rPr>
        <w:t>13. 11. 2023</w:t>
      </w:r>
    </w:p>
    <w:p w14:paraId="48372483" w14:textId="5B174F11" w:rsidR="00B46225" w:rsidRPr="00383CF7" w:rsidRDefault="0003093C" w:rsidP="007779E0">
      <w:pPr>
        <w:tabs>
          <w:tab w:val="left" w:pos="709"/>
          <w:tab w:val="left" w:pos="2160"/>
        </w:tabs>
        <w:ind w:left="2127" w:hanging="2127"/>
        <w:jc w:val="both"/>
        <w:rPr>
          <w:sz w:val="28"/>
        </w:rPr>
      </w:pPr>
      <w:r w:rsidRPr="00383CF7">
        <w:rPr>
          <w:sz w:val="28"/>
        </w:rPr>
        <w:t>Zodpovídá:</w:t>
      </w:r>
      <w:r w:rsidR="001746EA">
        <w:rPr>
          <w:sz w:val="28"/>
        </w:rPr>
        <w:tab/>
      </w:r>
      <w:r w:rsidR="007779E0">
        <w:rPr>
          <w:sz w:val="28"/>
        </w:rPr>
        <w:t>MgA. Petr Vilgus, Ph.D.</w:t>
      </w:r>
      <w:r w:rsidR="007779E0" w:rsidRPr="00383CF7">
        <w:rPr>
          <w:sz w:val="28"/>
        </w:rPr>
        <w:t xml:space="preserve"> – </w:t>
      </w:r>
      <w:r w:rsidR="007779E0">
        <w:rPr>
          <w:sz w:val="28"/>
        </w:rPr>
        <w:t>pověřený k plnění úkolů tajemníka ÚMČ Praha-Libuš</w:t>
      </w:r>
    </w:p>
    <w:p w14:paraId="06808851" w14:textId="2E7355DD" w:rsidR="000F3AD6" w:rsidRPr="00C96D23" w:rsidRDefault="00244EAD" w:rsidP="0004024E">
      <w:pPr>
        <w:pStyle w:val="Zkladntext3"/>
        <w:tabs>
          <w:tab w:val="left" w:pos="709"/>
          <w:tab w:val="left" w:pos="2160"/>
        </w:tabs>
      </w:pPr>
      <w:r w:rsidRPr="00C96D23">
        <w:rPr>
          <w:szCs w:val="24"/>
        </w:rPr>
        <w:t xml:space="preserve">Návrh </w:t>
      </w:r>
      <w:r w:rsidR="000F3AD6" w:rsidRPr="00C96D23">
        <w:rPr>
          <w:szCs w:val="24"/>
        </w:rPr>
        <w:t>Dotační</w:t>
      </w:r>
      <w:r w:rsidRPr="00C96D23">
        <w:rPr>
          <w:szCs w:val="24"/>
        </w:rPr>
        <w:t>ho</w:t>
      </w:r>
      <w:r w:rsidR="000F3AD6" w:rsidRPr="00C96D23">
        <w:rPr>
          <w:szCs w:val="24"/>
        </w:rPr>
        <w:t xml:space="preserve"> program</w:t>
      </w:r>
      <w:r w:rsidR="004509E1" w:rsidRPr="00C96D23">
        <w:rPr>
          <w:szCs w:val="24"/>
        </w:rPr>
        <w:t>u</w:t>
      </w:r>
      <w:r w:rsidR="000F3AD6" w:rsidRPr="00C96D23">
        <w:rPr>
          <w:szCs w:val="24"/>
        </w:rPr>
        <w:t xml:space="preserve"> je odsouhlasen právníkem </w:t>
      </w:r>
      <w:r w:rsidR="007779E0">
        <w:rPr>
          <w:szCs w:val="24"/>
        </w:rPr>
        <w:t xml:space="preserve">JUDr. Mojmírem </w:t>
      </w:r>
      <w:proofErr w:type="spellStart"/>
      <w:r w:rsidR="007779E0">
        <w:rPr>
          <w:szCs w:val="24"/>
        </w:rPr>
        <w:t>Přívarou</w:t>
      </w:r>
      <w:proofErr w:type="spellEnd"/>
      <w:r w:rsidR="007779E0">
        <w:rPr>
          <w:szCs w:val="24"/>
        </w:rPr>
        <w:t>.</w:t>
      </w:r>
    </w:p>
    <w:p w14:paraId="0BFA2CEC" w14:textId="2611E532" w:rsidR="00833500" w:rsidRDefault="008F1F52" w:rsidP="0004024E">
      <w:pPr>
        <w:tabs>
          <w:tab w:val="left" w:pos="709"/>
        </w:tabs>
        <w:jc w:val="both"/>
        <w:rPr>
          <w:b/>
          <w:sz w:val="28"/>
        </w:rPr>
      </w:pPr>
      <w:r w:rsidRPr="00383CF7">
        <w:rPr>
          <w:b/>
          <w:noProof/>
          <w:sz w:val="28"/>
        </w:rPr>
        <mc:AlternateContent>
          <mc:Choice Requires="wpc">
            <w:drawing>
              <wp:inline distT="0" distB="0" distL="0" distR="0" wp14:anchorId="15C6144E" wp14:editId="35DE23D8">
                <wp:extent cx="5767070" cy="258445"/>
                <wp:effectExtent l="13970" t="0" r="10160" b="635"/>
                <wp:docPr id="7" name="Plátn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95204458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B249CE" id="Plátno 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"/>
                <w10:anchorlock/>
              </v:group>
            </w:pict>
          </mc:Fallback>
        </mc:AlternateContent>
      </w:r>
    </w:p>
    <w:p w14:paraId="0F0A6AE7" w14:textId="43B22614" w:rsidR="007779E0" w:rsidRPr="007779E0" w:rsidRDefault="00971450" w:rsidP="00CF57A1">
      <w:pPr>
        <w:tabs>
          <w:tab w:val="left" w:pos="709"/>
        </w:tabs>
        <w:jc w:val="both"/>
      </w:pPr>
      <w:r w:rsidRPr="007779E0">
        <w:t>Přílohy:</w:t>
      </w:r>
    </w:p>
    <w:p w14:paraId="0D16357D" w14:textId="4CD6B700" w:rsidR="00CF57A1" w:rsidRDefault="00971450" w:rsidP="00202F8E">
      <w:pPr>
        <w:pStyle w:val="Odstavecseseznamem"/>
        <w:numPr>
          <w:ilvl w:val="0"/>
          <w:numId w:val="46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7779E0">
        <w:rPr>
          <w:rFonts w:ascii="Times New Roman" w:hAnsi="Times New Roman"/>
          <w:sz w:val="24"/>
          <w:szCs w:val="24"/>
        </w:rPr>
        <w:t>D</w:t>
      </w:r>
      <w:r w:rsidR="00CF57A1" w:rsidRPr="007779E0">
        <w:rPr>
          <w:rFonts w:ascii="Times New Roman" w:hAnsi="Times New Roman"/>
          <w:sz w:val="24"/>
          <w:szCs w:val="24"/>
        </w:rPr>
        <w:t>ůvodová zpráva (DZ)</w:t>
      </w:r>
    </w:p>
    <w:p w14:paraId="02B3BDDB" w14:textId="42BC25F6" w:rsidR="00035675" w:rsidRPr="007779E0" w:rsidRDefault="00035675" w:rsidP="00202F8E">
      <w:pPr>
        <w:pStyle w:val="Odstavecseseznamem"/>
        <w:numPr>
          <w:ilvl w:val="0"/>
          <w:numId w:val="46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Příloha č. 1 DZ – Usnesení RMČ č. </w:t>
      </w:r>
      <w:r w:rsidR="006B572B">
        <w:rPr>
          <w:rFonts w:ascii="Times New Roman" w:hAnsi="Times New Roman"/>
          <w:sz w:val="24"/>
          <w:szCs w:val="24"/>
        </w:rPr>
        <w:t>259</w:t>
      </w:r>
      <w:r>
        <w:rPr>
          <w:rFonts w:ascii="Times New Roman" w:hAnsi="Times New Roman"/>
          <w:sz w:val="24"/>
          <w:szCs w:val="24"/>
        </w:rPr>
        <w:t>/2023 ze dne 30. 10. 2023</w:t>
      </w:r>
    </w:p>
    <w:p w14:paraId="421160F0" w14:textId="53FE758E" w:rsidR="007779E0" w:rsidRDefault="00CF57A1" w:rsidP="00202F8E">
      <w:pPr>
        <w:pStyle w:val="Odstavecseseznamem"/>
        <w:numPr>
          <w:ilvl w:val="0"/>
          <w:numId w:val="46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7779E0">
        <w:rPr>
          <w:rFonts w:ascii="Times New Roman" w:hAnsi="Times New Roman"/>
          <w:color w:val="000000"/>
          <w:sz w:val="24"/>
          <w:szCs w:val="24"/>
        </w:rPr>
        <w:t>Příloha č. 1 usnesení</w:t>
      </w:r>
      <w:r w:rsidR="00202F8E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7779E0">
        <w:rPr>
          <w:rFonts w:ascii="Times New Roman" w:hAnsi="Times New Roman"/>
          <w:color w:val="000000"/>
          <w:sz w:val="24"/>
          <w:szCs w:val="24"/>
        </w:rPr>
        <w:t xml:space="preserve"> Návrh Dotačního programu MČ Praha-Libuš</w:t>
      </w:r>
      <w:r w:rsidR="007779E0" w:rsidRPr="007779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79E0">
        <w:rPr>
          <w:rFonts w:ascii="Times New Roman" w:hAnsi="Times New Roman"/>
          <w:color w:val="000000"/>
          <w:sz w:val="24"/>
          <w:szCs w:val="24"/>
        </w:rPr>
        <w:t xml:space="preserve">pro poskytování programových dotací </w:t>
      </w:r>
      <w:r w:rsidR="00BF26C5" w:rsidRPr="007779E0">
        <w:rPr>
          <w:rFonts w:ascii="Times New Roman" w:hAnsi="Times New Roman"/>
          <w:color w:val="000000"/>
          <w:sz w:val="24"/>
          <w:szCs w:val="24"/>
        </w:rPr>
        <w:t xml:space="preserve">na rok </w:t>
      </w:r>
      <w:r w:rsidR="00521D20" w:rsidRPr="007779E0">
        <w:rPr>
          <w:rFonts w:ascii="Times New Roman" w:hAnsi="Times New Roman"/>
          <w:color w:val="000000"/>
          <w:sz w:val="24"/>
          <w:szCs w:val="24"/>
        </w:rPr>
        <w:t>2024</w:t>
      </w:r>
      <w:r w:rsidR="00BF26C5" w:rsidRPr="007779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79E0">
        <w:rPr>
          <w:rFonts w:ascii="Times New Roman" w:hAnsi="Times New Roman"/>
          <w:color w:val="000000"/>
          <w:sz w:val="24"/>
          <w:szCs w:val="24"/>
        </w:rPr>
        <w:t xml:space="preserve">včetně </w:t>
      </w:r>
      <w:r w:rsidR="007779E0" w:rsidRPr="007779E0">
        <w:rPr>
          <w:rFonts w:ascii="Times New Roman" w:hAnsi="Times New Roman"/>
          <w:sz w:val="24"/>
          <w:szCs w:val="24"/>
        </w:rPr>
        <w:t>Přílohy č. 1 k Dotačnímu programu MČ Praha-Libuš</w:t>
      </w:r>
    </w:p>
    <w:p w14:paraId="4AC7D769" w14:textId="0FCC1D46" w:rsidR="00202F8E" w:rsidRPr="007779E0" w:rsidRDefault="00202F8E" w:rsidP="00202F8E">
      <w:pPr>
        <w:pStyle w:val="Odstavecseseznamem"/>
        <w:numPr>
          <w:ilvl w:val="0"/>
          <w:numId w:val="46"/>
        </w:numPr>
        <w:tabs>
          <w:tab w:val="left" w:pos="7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2 usnesení – Návrh veřejnoprávní smlouvy k poskytnutí dotace</w:t>
      </w:r>
    </w:p>
    <w:p w14:paraId="425D1B51" w14:textId="6E30E313" w:rsidR="00851AE0" w:rsidRDefault="008F1F52" w:rsidP="0004024E">
      <w:pPr>
        <w:shd w:val="clear" w:color="auto" w:fill="FFFFFF"/>
        <w:tabs>
          <w:tab w:val="left" w:pos="0"/>
          <w:tab w:val="left" w:pos="709"/>
        </w:tabs>
        <w:spacing w:before="120"/>
        <w:jc w:val="both"/>
        <w:rPr>
          <w:b/>
          <w:bCs/>
          <w:sz w:val="32"/>
        </w:rPr>
      </w:pPr>
      <w:r w:rsidRPr="00383CF7">
        <w:rPr>
          <w:b/>
          <w:noProof/>
          <w:sz w:val="28"/>
        </w:rPr>
        <mc:AlternateContent>
          <mc:Choice Requires="wpc">
            <w:drawing>
              <wp:inline distT="0" distB="0" distL="0" distR="0" wp14:anchorId="524E9062" wp14:editId="2E273201">
                <wp:extent cx="5767070" cy="133349"/>
                <wp:effectExtent l="0" t="0" r="24130" b="0"/>
                <wp:docPr id="13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17725964" name="Line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31484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5805A8" id="Plátno 2" o:spid="_x0000_s1026" editas="canvas" style="width:454.1pt;height:10.5pt;mso-position-horizontal-relative:char;mso-position-vertical-relative:line" coordsize="57670,1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">
                <v:shape id="_x0000_s1027" type="#_x0000_t75" style="position:absolute;width:57670;height:1327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314" to="57670,3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"/>
                <w10:anchorlock/>
              </v:group>
            </w:pict>
          </mc:Fallback>
        </mc:AlternateContent>
      </w:r>
      <w:r w:rsidR="00851AE0" w:rsidRPr="005F14CB">
        <w:rPr>
          <w:b/>
          <w:bCs/>
          <w:sz w:val="32"/>
        </w:rPr>
        <w:t>Návrh usnesení:</w:t>
      </w:r>
      <w:r w:rsidR="00851AE0" w:rsidRPr="005F14CB">
        <w:rPr>
          <w:b/>
          <w:bCs/>
          <w:sz w:val="32"/>
        </w:rPr>
        <w:tab/>
      </w:r>
      <w:r w:rsidR="00AA68DE" w:rsidRPr="005F14CB">
        <w:rPr>
          <w:b/>
          <w:bCs/>
          <w:sz w:val="32"/>
        </w:rPr>
        <w:t xml:space="preserve"> </w:t>
      </w:r>
      <w:r w:rsidR="005F7140">
        <w:rPr>
          <w:b/>
          <w:bCs/>
          <w:sz w:val="32"/>
        </w:rPr>
        <w:t>Zastupitelstvo</w:t>
      </w:r>
      <w:r w:rsidR="00851AE0" w:rsidRPr="005F14CB">
        <w:rPr>
          <w:b/>
          <w:bCs/>
          <w:sz w:val="32"/>
        </w:rPr>
        <w:t xml:space="preserve"> městské části Praha-Libuš</w:t>
      </w:r>
    </w:p>
    <w:p w14:paraId="1825E481" w14:textId="77777777" w:rsidR="007779E0" w:rsidRDefault="007779E0" w:rsidP="00202F8E">
      <w:pPr>
        <w:tabs>
          <w:tab w:val="left" w:pos="709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6BAD6162" w14:textId="0F69E22A" w:rsidR="007779E0" w:rsidRPr="00004E77" w:rsidRDefault="00004E77" w:rsidP="00004E77">
      <w:pPr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schvaluje</w:t>
      </w:r>
      <w:r w:rsidR="000C16A8">
        <w:rPr>
          <w:color w:val="000000"/>
          <w:sz w:val="28"/>
          <w:szCs w:val="28"/>
        </w:rPr>
        <w:t> </w:t>
      </w:r>
      <w:r w:rsidR="007779E0" w:rsidRPr="00004E77">
        <w:rPr>
          <w:color w:val="000000"/>
          <w:sz w:val="28"/>
        </w:rPr>
        <w:t xml:space="preserve">Dotační program MČ Praha-Libuš na rok 2024 pro poskytování programových dotací v následujících oblastech </w:t>
      </w:r>
      <w:r w:rsidR="007779E0" w:rsidRPr="00004E77">
        <w:rPr>
          <w:color w:val="000000"/>
          <w:sz w:val="28"/>
          <w:szCs w:val="28"/>
        </w:rPr>
        <w:t>s alokací maximální částky 1 080 000 Kč na Dotační program městské části Praha</w:t>
      </w:r>
      <w:r w:rsidR="007779E0" w:rsidRPr="00004E77">
        <w:rPr>
          <w:color w:val="000000"/>
          <w:sz w:val="28"/>
          <w:szCs w:val="28"/>
        </w:rPr>
        <w:noBreakHyphen/>
        <w:t>Libuš pro rok 2024 v závislosti na schválení rozpočtu městské části Praha</w:t>
      </w:r>
      <w:r w:rsidR="007779E0" w:rsidRPr="00004E77">
        <w:rPr>
          <w:color w:val="000000"/>
          <w:sz w:val="28"/>
          <w:szCs w:val="28"/>
        </w:rPr>
        <w:noBreakHyphen/>
        <w:t>Libuš pro rok 2024 takto</w:t>
      </w:r>
      <w:r w:rsidR="007779E0" w:rsidRPr="00004E77">
        <w:rPr>
          <w:color w:val="000000"/>
          <w:sz w:val="28"/>
        </w:rPr>
        <w:t xml:space="preserve">: </w:t>
      </w:r>
    </w:p>
    <w:p w14:paraId="757DEFB9" w14:textId="77777777" w:rsidR="007779E0" w:rsidRPr="007A21C4" w:rsidRDefault="007779E0" w:rsidP="007779E0">
      <w:pPr>
        <w:numPr>
          <w:ilvl w:val="0"/>
          <w:numId w:val="38"/>
        </w:numPr>
        <w:tabs>
          <w:tab w:val="left" w:pos="709"/>
          <w:tab w:val="left" w:pos="2160"/>
        </w:tabs>
        <w:jc w:val="both"/>
        <w:rPr>
          <w:sz w:val="28"/>
        </w:rPr>
      </w:pPr>
      <w:r>
        <w:rPr>
          <w:sz w:val="28"/>
        </w:rPr>
        <w:t>1. oblast</w:t>
      </w:r>
      <w:r w:rsidRPr="007A21C4">
        <w:rPr>
          <w:sz w:val="28"/>
        </w:rPr>
        <w:t xml:space="preserve">: </w:t>
      </w:r>
      <w:r>
        <w:rPr>
          <w:sz w:val="28"/>
        </w:rPr>
        <w:t>Podpora sportovních a tělovýchovných aktivit</w:t>
      </w:r>
      <w:r w:rsidRPr="007A21C4">
        <w:rPr>
          <w:sz w:val="28"/>
        </w:rPr>
        <w:t xml:space="preserve"> s alokací </w:t>
      </w:r>
      <w:r>
        <w:rPr>
          <w:sz w:val="28"/>
        </w:rPr>
        <w:t>630 000 </w:t>
      </w:r>
      <w:r w:rsidRPr="007A21C4">
        <w:rPr>
          <w:sz w:val="28"/>
        </w:rPr>
        <w:t>Kč,</w:t>
      </w:r>
    </w:p>
    <w:p w14:paraId="7B62879C" w14:textId="77777777" w:rsidR="007779E0" w:rsidRPr="007A21C4" w:rsidRDefault="007779E0" w:rsidP="007779E0">
      <w:pPr>
        <w:numPr>
          <w:ilvl w:val="0"/>
          <w:numId w:val="38"/>
        </w:numPr>
        <w:tabs>
          <w:tab w:val="left" w:pos="709"/>
          <w:tab w:val="left" w:pos="2160"/>
        </w:tabs>
        <w:jc w:val="both"/>
        <w:rPr>
          <w:sz w:val="28"/>
        </w:rPr>
      </w:pPr>
      <w:r>
        <w:rPr>
          <w:sz w:val="28"/>
        </w:rPr>
        <w:t>2. oblast</w:t>
      </w:r>
      <w:r w:rsidRPr="007A21C4">
        <w:rPr>
          <w:sz w:val="28"/>
        </w:rPr>
        <w:t xml:space="preserve">: </w:t>
      </w:r>
      <w:r>
        <w:rPr>
          <w:sz w:val="28"/>
        </w:rPr>
        <w:t>Podpora kulturní a spolkové činnosti</w:t>
      </w:r>
      <w:r w:rsidRPr="007A21C4">
        <w:rPr>
          <w:sz w:val="28"/>
        </w:rPr>
        <w:t xml:space="preserve"> s alokací </w:t>
      </w:r>
      <w:r>
        <w:rPr>
          <w:sz w:val="28"/>
        </w:rPr>
        <w:t xml:space="preserve">300 000 </w:t>
      </w:r>
      <w:r w:rsidRPr="007A21C4">
        <w:rPr>
          <w:sz w:val="28"/>
        </w:rPr>
        <w:t>Kč,</w:t>
      </w:r>
    </w:p>
    <w:p w14:paraId="26B3D60E" w14:textId="240CA989" w:rsidR="00C56322" w:rsidRDefault="007779E0" w:rsidP="007779E0">
      <w:pPr>
        <w:numPr>
          <w:ilvl w:val="0"/>
          <w:numId w:val="38"/>
        </w:numPr>
        <w:tabs>
          <w:tab w:val="left" w:pos="709"/>
          <w:tab w:val="left" w:pos="2160"/>
        </w:tabs>
        <w:jc w:val="both"/>
        <w:rPr>
          <w:color w:val="000000"/>
          <w:sz w:val="28"/>
        </w:rPr>
      </w:pPr>
      <w:r>
        <w:rPr>
          <w:sz w:val="28"/>
        </w:rPr>
        <w:t>3. oblast</w:t>
      </w:r>
      <w:r w:rsidRPr="007A21C4">
        <w:rPr>
          <w:sz w:val="28"/>
        </w:rPr>
        <w:t xml:space="preserve">: </w:t>
      </w:r>
      <w:r>
        <w:rPr>
          <w:sz w:val="28"/>
        </w:rPr>
        <w:t>Podpora oblasti sociální a zdravotní</w:t>
      </w:r>
      <w:r w:rsidRPr="007A21C4">
        <w:rPr>
          <w:sz w:val="28"/>
        </w:rPr>
        <w:t xml:space="preserve"> s </w:t>
      </w:r>
      <w:r w:rsidRPr="003F6C50">
        <w:rPr>
          <w:color w:val="000000"/>
          <w:sz w:val="28"/>
        </w:rPr>
        <w:t xml:space="preserve">alokací </w:t>
      </w:r>
      <w:r>
        <w:rPr>
          <w:color w:val="000000"/>
          <w:sz w:val="28"/>
        </w:rPr>
        <w:t>120 000</w:t>
      </w:r>
      <w:r w:rsidRPr="003F6C50">
        <w:rPr>
          <w:color w:val="000000"/>
          <w:sz w:val="28"/>
        </w:rPr>
        <w:t xml:space="preserve"> Kč,</w:t>
      </w:r>
    </w:p>
    <w:p w14:paraId="5C27A695" w14:textId="0908F5AE" w:rsidR="00340770" w:rsidRPr="00340770" w:rsidRDefault="00340770" w:rsidP="00340770">
      <w:pPr>
        <w:numPr>
          <w:ilvl w:val="0"/>
          <w:numId w:val="42"/>
        </w:numPr>
        <w:tabs>
          <w:tab w:val="left" w:pos="709"/>
          <w:tab w:val="left" w:pos="2160"/>
        </w:tabs>
        <w:jc w:val="both"/>
        <w:rPr>
          <w:color w:val="000000"/>
          <w:sz w:val="28"/>
          <w:szCs w:val="28"/>
        </w:rPr>
      </w:pPr>
      <w:r w:rsidRPr="002115B9">
        <w:rPr>
          <w:b/>
          <w:color w:val="000000"/>
          <w:sz w:val="28"/>
          <w:szCs w:val="28"/>
        </w:rPr>
        <w:t>souhlasí</w:t>
      </w:r>
      <w:r>
        <w:rPr>
          <w:color w:val="000000"/>
          <w:sz w:val="28"/>
          <w:szCs w:val="28"/>
        </w:rPr>
        <w:t xml:space="preserve"> s vyčleněním finančních prostředků ve výši 1 080 000,- Kč z rozpočtu MČ Praha-Libuš pro rok </w:t>
      </w:r>
      <w:r w:rsidR="007779E0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na Dotační program MČ Praha-Libuš pro rok </w:t>
      </w:r>
      <w:r w:rsidR="007779E0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>,</w:t>
      </w:r>
    </w:p>
    <w:p w14:paraId="782E979D" w14:textId="07A35600" w:rsidR="00C56322" w:rsidRPr="00806F6E" w:rsidRDefault="00C56322" w:rsidP="000C16A8">
      <w:pPr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04517D">
        <w:rPr>
          <w:b/>
          <w:color w:val="000000"/>
          <w:sz w:val="28"/>
        </w:rPr>
        <w:t>vyhlašuje</w:t>
      </w:r>
      <w:r w:rsidRPr="00806F6E">
        <w:rPr>
          <w:color w:val="000000"/>
          <w:sz w:val="28"/>
        </w:rPr>
        <w:t xml:space="preserve"> dle Přílohy usnesení č. 1 programové dotační řízení MČ</w:t>
      </w:r>
      <w:r>
        <w:rPr>
          <w:color w:val="000000"/>
          <w:sz w:val="28"/>
        </w:rPr>
        <w:t> </w:t>
      </w:r>
      <w:r w:rsidRPr="00806F6E">
        <w:rPr>
          <w:color w:val="000000"/>
          <w:sz w:val="28"/>
        </w:rPr>
        <w:t>Praha</w:t>
      </w:r>
      <w:r>
        <w:rPr>
          <w:color w:val="000000"/>
          <w:sz w:val="28"/>
        </w:rPr>
        <w:noBreakHyphen/>
      </w:r>
      <w:r w:rsidRPr="009B108B">
        <w:rPr>
          <w:color w:val="000000"/>
          <w:sz w:val="28"/>
        </w:rPr>
        <w:t xml:space="preserve">Libuš pro rok </w:t>
      </w:r>
      <w:r w:rsidR="007779E0">
        <w:rPr>
          <w:color w:val="000000"/>
          <w:sz w:val="28"/>
        </w:rPr>
        <w:t>2024</w:t>
      </w:r>
      <w:r w:rsidRPr="009B108B">
        <w:rPr>
          <w:color w:val="000000"/>
          <w:sz w:val="28"/>
        </w:rPr>
        <w:t xml:space="preserve"> za těchto podmínek:</w:t>
      </w:r>
    </w:p>
    <w:p w14:paraId="2E7B5B0C" w14:textId="743B5875" w:rsidR="00C56322" w:rsidRPr="002909DB" w:rsidRDefault="00C56322" w:rsidP="005F14CB">
      <w:pPr>
        <w:numPr>
          <w:ilvl w:val="0"/>
          <w:numId w:val="38"/>
        </w:numPr>
        <w:tabs>
          <w:tab w:val="left" w:pos="709"/>
          <w:tab w:val="left" w:pos="2160"/>
        </w:tabs>
        <w:jc w:val="both"/>
        <w:rPr>
          <w:color w:val="000000"/>
          <w:sz w:val="28"/>
          <w:szCs w:val="28"/>
        </w:rPr>
      </w:pPr>
      <w:r w:rsidRPr="009B108B">
        <w:rPr>
          <w:color w:val="000000"/>
          <w:sz w:val="28"/>
          <w:szCs w:val="28"/>
        </w:rPr>
        <w:lastRenderedPageBreak/>
        <w:t>žádosti o dotaci se musí týkat akcí realizovaných</w:t>
      </w:r>
      <w:r w:rsidRPr="002909DB">
        <w:rPr>
          <w:color w:val="000000"/>
          <w:sz w:val="28"/>
          <w:szCs w:val="28"/>
        </w:rPr>
        <w:t xml:space="preserve"> v termínu </w:t>
      </w:r>
      <w:r>
        <w:rPr>
          <w:color w:val="000000"/>
          <w:sz w:val="28"/>
          <w:szCs w:val="28"/>
        </w:rPr>
        <w:t xml:space="preserve">od </w:t>
      </w:r>
      <w:r w:rsidRPr="002909DB">
        <w:rPr>
          <w:color w:val="000000"/>
          <w:sz w:val="28"/>
          <w:szCs w:val="28"/>
        </w:rPr>
        <w:t>1. 1.</w:t>
      </w:r>
      <w:r w:rsidR="000C16A8">
        <w:rPr>
          <w:color w:val="000000"/>
          <w:sz w:val="28"/>
          <w:szCs w:val="28"/>
        </w:rPr>
        <w:t> </w:t>
      </w:r>
      <w:r w:rsidR="007779E0">
        <w:rPr>
          <w:color w:val="000000"/>
          <w:sz w:val="28"/>
          <w:szCs w:val="28"/>
        </w:rPr>
        <w:t xml:space="preserve">2024 </w:t>
      </w:r>
      <w:r>
        <w:rPr>
          <w:color w:val="000000"/>
          <w:sz w:val="28"/>
          <w:szCs w:val="28"/>
        </w:rPr>
        <w:t>do </w:t>
      </w:r>
      <w:r w:rsidRPr="002909DB">
        <w:rPr>
          <w:color w:val="000000"/>
          <w:sz w:val="28"/>
          <w:szCs w:val="28"/>
        </w:rPr>
        <w:t>31. 12. </w:t>
      </w:r>
      <w:r w:rsidR="007779E0">
        <w:rPr>
          <w:color w:val="000000"/>
          <w:sz w:val="28"/>
          <w:szCs w:val="28"/>
        </w:rPr>
        <w:t>2024</w:t>
      </w:r>
      <w:r w:rsidRPr="002909DB">
        <w:rPr>
          <w:color w:val="000000"/>
          <w:sz w:val="28"/>
          <w:szCs w:val="28"/>
        </w:rPr>
        <w:t>,</w:t>
      </w:r>
    </w:p>
    <w:p w14:paraId="4D609C52" w14:textId="7BA2B725" w:rsidR="00C56322" w:rsidRPr="00FF7257" w:rsidRDefault="00C56322" w:rsidP="005F14CB">
      <w:pPr>
        <w:numPr>
          <w:ilvl w:val="0"/>
          <w:numId w:val="38"/>
        </w:numPr>
        <w:tabs>
          <w:tab w:val="left" w:pos="709"/>
          <w:tab w:val="left" w:pos="2160"/>
        </w:tabs>
        <w:jc w:val="both"/>
        <w:rPr>
          <w:color w:val="000000"/>
          <w:sz w:val="28"/>
          <w:szCs w:val="28"/>
        </w:rPr>
      </w:pPr>
      <w:r w:rsidRPr="002909DB">
        <w:rPr>
          <w:color w:val="000000"/>
          <w:sz w:val="28"/>
          <w:szCs w:val="28"/>
        </w:rPr>
        <w:t xml:space="preserve">žádosti o dotaci MČ Praha-Libuš pro rok </w:t>
      </w:r>
      <w:r w:rsidR="007779E0">
        <w:rPr>
          <w:color w:val="000000"/>
          <w:sz w:val="28"/>
          <w:szCs w:val="28"/>
        </w:rPr>
        <w:t>2024</w:t>
      </w:r>
      <w:r w:rsidRPr="002909DB">
        <w:rPr>
          <w:color w:val="000000"/>
          <w:sz w:val="28"/>
          <w:szCs w:val="28"/>
        </w:rPr>
        <w:t xml:space="preserve"> se podávají </w:t>
      </w:r>
      <w:r w:rsidRPr="00FF7257">
        <w:rPr>
          <w:color w:val="000000"/>
          <w:sz w:val="28"/>
          <w:szCs w:val="28"/>
        </w:rPr>
        <w:t xml:space="preserve">v termínu </w:t>
      </w:r>
      <w:r w:rsidR="00E46FE0" w:rsidRPr="00FF7257">
        <w:rPr>
          <w:color w:val="000000"/>
          <w:sz w:val="28"/>
          <w:szCs w:val="28"/>
        </w:rPr>
        <w:t xml:space="preserve">od </w:t>
      </w:r>
      <w:r w:rsidR="00A34554">
        <w:rPr>
          <w:color w:val="000000"/>
          <w:sz w:val="28"/>
          <w:szCs w:val="28"/>
        </w:rPr>
        <w:t>11. 12. 2023</w:t>
      </w:r>
      <w:r w:rsidRPr="00FF7257">
        <w:rPr>
          <w:color w:val="000000"/>
          <w:sz w:val="28"/>
          <w:szCs w:val="28"/>
        </w:rPr>
        <w:t xml:space="preserve"> do </w:t>
      </w:r>
      <w:r w:rsidR="00035675">
        <w:rPr>
          <w:color w:val="000000"/>
          <w:sz w:val="28"/>
          <w:szCs w:val="28"/>
        </w:rPr>
        <w:t>10</w:t>
      </w:r>
      <w:r w:rsidR="00A34554">
        <w:rPr>
          <w:color w:val="000000"/>
          <w:sz w:val="28"/>
          <w:szCs w:val="28"/>
        </w:rPr>
        <w:t>. 1. 2024</w:t>
      </w:r>
      <w:r w:rsidRPr="00FF7257">
        <w:rPr>
          <w:color w:val="000000"/>
          <w:sz w:val="28"/>
          <w:szCs w:val="28"/>
        </w:rPr>
        <w:t xml:space="preserve"> do 14:00 hodin, blíže viz Dotační program, </w:t>
      </w:r>
    </w:p>
    <w:p w14:paraId="29452538" w14:textId="5DBBD39E" w:rsidR="00C56322" w:rsidRPr="002909DB" w:rsidRDefault="00C56322" w:rsidP="005F14CB">
      <w:pPr>
        <w:numPr>
          <w:ilvl w:val="0"/>
          <w:numId w:val="38"/>
        </w:numPr>
        <w:tabs>
          <w:tab w:val="left" w:pos="709"/>
          <w:tab w:val="left" w:pos="2160"/>
        </w:tabs>
        <w:ind w:left="714" w:hanging="357"/>
        <w:jc w:val="both"/>
        <w:rPr>
          <w:color w:val="000000"/>
          <w:sz w:val="28"/>
          <w:szCs w:val="28"/>
        </w:rPr>
      </w:pPr>
      <w:r w:rsidRPr="002909DB">
        <w:rPr>
          <w:color w:val="000000"/>
          <w:sz w:val="28"/>
          <w:szCs w:val="28"/>
        </w:rPr>
        <w:t xml:space="preserve">žádosti o dotaci MČ Praha-Libuš pro rok </w:t>
      </w:r>
      <w:r w:rsidR="00A34554">
        <w:rPr>
          <w:color w:val="000000"/>
          <w:sz w:val="28"/>
          <w:szCs w:val="28"/>
        </w:rPr>
        <w:t>2024</w:t>
      </w:r>
      <w:r w:rsidRPr="002909DB">
        <w:rPr>
          <w:color w:val="000000"/>
          <w:sz w:val="28"/>
          <w:szCs w:val="28"/>
        </w:rPr>
        <w:t xml:space="preserve"> budou hodnoceny na základě podmínek a kritérií stanovených Dotačním programem MČ Praha-Libuš pro rok </w:t>
      </w:r>
      <w:r w:rsidR="00A34554">
        <w:rPr>
          <w:color w:val="000000"/>
          <w:sz w:val="28"/>
          <w:szCs w:val="28"/>
        </w:rPr>
        <w:t>2024</w:t>
      </w:r>
      <w:r w:rsidRPr="002909DB">
        <w:rPr>
          <w:color w:val="000000"/>
          <w:sz w:val="28"/>
          <w:szCs w:val="28"/>
        </w:rPr>
        <w:t xml:space="preserve"> na poskytování programových dotací, </w:t>
      </w:r>
    </w:p>
    <w:p w14:paraId="5CB19A47" w14:textId="292C38AA" w:rsidR="00C56322" w:rsidRPr="00FF7257" w:rsidRDefault="00C56322" w:rsidP="005F14CB">
      <w:pPr>
        <w:numPr>
          <w:ilvl w:val="0"/>
          <w:numId w:val="38"/>
        </w:numPr>
        <w:tabs>
          <w:tab w:val="left" w:pos="709"/>
          <w:tab w:val="left" w:pos="2160"/>
        </w:tabs>
        <w:ind w:left="714" w:hanging="357"/>
        <w:jc w:val="both"/>
        <w:rPr>
          <w:color w:val="000000"/>
          <w:sz w:val="28"/>
          <w:szCs w:val="28"/>
        </w:rPr>
      </w:pPr>
      <w:r w:rsidRPr="00FF7257">
        <w:rPr>
          <w:color w:val="000000"/>
          <w:sz w:val="28"/>
          <w:szCs w:val="28"/>
        </w:rPr>
        <w:t>výsledky dotačního řízení budou zveřejněny na úřední desce ÚMČ Praha</w:t>
      </w:r>
      <w:r w:rsidRPr="00FF7257">
        <w:rPr>
          <w:color w:val="000000"/>
          <w:sz w:val="28"/>
          <w:szCs w:val="28"/>
        </w:rPr>
        <w:noBreakHyphen/>
        <w:t>Libuš a na internetových stránkách MČ Praha</w:t>
      </w:r>
      <w:r w:rsidRPr="00FF7257">
        <w:rPr>
          <w:color w:val="000000"/>
          <w:sz w:val="28"/>
          <w:szCs w:val="28"/>
        </w:rPr>
        <w:noBreakHyphen/>
        <w:t xml:space="preserve">Libuš nejpozději do </w:t>
      </w:r>
      <w:r w:rsidR="00A34554">
        <w:rPr>
          <w:color w:val="000000"/>
          <w:sz w:val="28"/>
          <w:szCs w:val="28"/>
        </w:rPr>
        <w:t>6. 3. 2024</w:t>
      </w:r>
      <w:r w:rsidRPr="00FF7257">
        <w:rPr>
          <w:color w:val="000000"/>
          <w:sz w:val="28"/>
          <w:szCs w:val="28"/>
        </w:rPr>
        <w:t xml:space="preserve">, </w:t>
      </w:r>
    </w:p>
    <w:p w14:paraId="247873D4" w14:textId="627E76C8" w:rsidR="00C56322" w:rsidRPr="002909DB" w:rsidRDefault="00C56322" w:rsidP="000C16A8">
      <w:pPr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FF7257">
        <w:rPr>
          <w:b/>
          <w:color w:val="000000"/>
          <w:sz w:val="28"/>
        </w:rPr>
        <w:t xml:space="preserve">schvaluje </w:t>
      </w:r>
      <w:r w:rsidRPr="00FF7257">
        <w:rPr>
          <w:color w:val="000000"/>
          <w:sz w:val="28"/>
        </w:rPr>
        <w:t xml:space="preserve">text vzorové </w:t>
      </w:r>
      <w:r w:rsidR="00F40EB7" w:rsidRPr="00FF7257">
        <w:rPr>
          <w:color w:val="000000"/>
          <w:sz w:val="28"/>
        </w:rPr>
        <w:t>V</w:t>
      </w:r>
      <w:r w:rsidRPr="00FF7257">
        <w:rPr>
          <w:color w:val="000000"/>
          <w:sz w:val="28"/>
        </w:rPr>
        <w:t>eřejnoprávní smlouvy o poskytnutí dotace</w:t>
      </w:r>
      <w:r w:rsidR="00202F8E">
        <w:rPr>
          <w:color w:val="000000"/>
          <w:sz w:val="28"/>
        </w:rPr>
        <w:t xml:space="preserve">, která </w:t>
      </w:r>
      <w:r w:rsidR="00035675">
        <w:rPr>
          <w:color w:val="000000"/>
          <w:sz w:val="28"/>
        </w:rPr>
        <w:t xml:space="preserve">je </w:t>
      </w:r>
      <w:r w:rsidR="00202F8E">
        <w:rPr>
          <w:color w:val="000000"/>
          <w:sz w:val="28"/>
        </w:rPr>
        <w:t>přílohou č. 2 tohoto usnesení,</w:t>
      </w:r>
    </w:p>
    <w:p w14:paraId="7613F6F1" w14:textId="7C4BDF72" w:rsidR="00C56322" w:rsidRPr="00F7287D" w:rsidRDefault="00C56322" w:rsidP="00F7287D">
      <w:pPr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2909DB">
        <w:rPr>
          <w:b/>
          <w:color w:val="000000"/>
          <w:sz w:val="28"/>
        </w:rPr>
        <w:t>ukládá</w:t>
      </w:r>
      <w:r w:rsidR="00F7287D">
        <w:rPr>
          <w:b/>
          <w:color w:val="000000"/>
          <w:sz w:val="28"/>
        </w:rPr>
        <w:t xml:space="preserve"> </w:t>
      </w:r>
      <w:r w:rsidRPr="00F7287D">
        <w:rPr>
          <w:color w:val="000000"/>
          <w:sz w:val="28"/>
          <w:szCs w:val="28"/>
        </w:rPr>
        <w:t xml:space="preserve">tajemníkovi ÚMČ Praha-Libuš zveřejnit vyhlášení Dotačního programu MČ </w:t>
      </w:r>
      <w:r w:rsidRPr="00F7287D">
        <w:rPr>
          <w:color w:val="000000"/>
          <w:sz w:val="28"/>
        </w:rPr>
        <w:t xml:space="preserve">Praha-Libuš na rok </w:t>
      </w:r>
      <w:r w:rsidR="00202F8E" w:rsidRPr="00F7287D">
        <w:rPr>
          <w:color w:val="000000"/>
          <w:sz w:val="28"/>
        </w:rPr>
        <w:t>2024</w:t>
      </w:r>
      <w:r w:rsidRPr="00F7287D">
        <w:rPr>
          <w:color w:val="000000"/>
          <w:sz w:val="28"/>
        </w:rPr>
        <w:t xml:space="preserve"> pro poskytování programových dotací</w:t>
      </w:r>
      <w:r w:rsidRPr="00F7287D">
        <w:rPr>
          <w:color w:val="000000"/>
          <w:sz w:val="28"/>
          <w:szCs w:val="28"/>
        </w:rPr>
        <w:t xml:space="preserve"> na úřední desce ÚMČ Praha-Libuš a internetových stránkách MČ Praha</w:t>
      </w:r>
      <w:r w:rsidRPr="00F7287D">
        <w:rPr>
          <w:color w:val="000000"/>
          <w:sz w:val="28"/>
          <w:szCs w:val="28"/>
        </w:rPr>
        <w:noBreakHyphen/>
        <w:t xml:space="preserve">Libuš </w:t>
      </w:r>
      <w:r w:rsidR="00202F8E" w:rsidRPr="00F7287D">
        <w:rPr>
          <w:color w:val="000000"/>
          <w:sz w:val="28"/>
          <w:szCs w:val="28"/>
        </w:rPr>
        <w:t>nejpozději od</w:t>
      </w:r>
      <w:r w:rsidRPr="00F7287D">
        <w:rPr>
          <w:color w:val="000000"/>
          <w:sz w:val="28"/>
          <w:szCs w:val="28"/>
        </w:rPr>
        <w:t xml:space="preserve"> </w:t>
      </w:r>
      <w:r w:rsidR="00202F8E" w:rsidRPr="00F7287D">
        <w:rPr>
          <w:color w:val="000000"/>
          <w:sz w:val="28"/>
          <w:szCs w:val="28"/>
        </w:rPr>
        <w:t>10. 11. 2023 do 12. 2. 2024</w:t>
      </w:r>
      <w:r w:rsidRPr="00F7287D">
        <w:rPr>
          <w:color w:val="000000"/>
          <w:sz w:val="28"/>
          <w:szCs w:val="28"/>
        </w:rPr>
        <w:t>,</w:t>
      </w:r>
    </w:p>
    <w:p w14:paraId="76F5851E" w14:textId="05CDF1C9" w:rsidR="00C56322" w:rsidRPr="00487BF2" w:rsidRDefault="00C56322" w:rsidP="000C16A8">
      <w:pPr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2909DB">
        <w:rPr>
          <w:b/>
          <w:color w:val="000000"/>
          <w:sz w:val="28"/>
        </w:rPr>
        <w:t xml:space="preserve">pověřuje </w:t>
      </w:r>
      <w:r w:rsidR="00141052">
        <w:rPr>
          <w:color w:val="000000"/>
          <w:sz w:val="28"/>
        </w:rPr>
        <w:t xml:space="preserve">paní </w:t>
      </w:r>
      <w:r w:rsidR="00202F8E">
        <w:rPr>
          <w:color w:val="000000"/>
          <w:sz w:val="28"/>
        </w:rPr>
        <w:t>starostku</w:t>
      </w:r>
      <w:r w:rsidR="00141052">
        <w:rPr>
          <w:color w:val="000000"/>
          <w:sz w:val="28"/>
        </w:rPr>
        <w:t xml:space="preserve"> </w:t>
      </w:r>
      <w:r w:rsidR="00202F8E">
        <w:rPr>
          <w:color w:val="000000"/>
          <w:sz w:val="28"/>
        </w:rPr>
        <w:t xml:space="preserve">RNDr. Lucii </w:t>
      </w:r>
      <w:proofErr w:type="spellStart"/>
      <w:r w:rsidR="00202F8E">
        <w:rPr>
          <w:color w:val="000000"/>
          <w:sz w:val="28"/>
        </w:rPr>
        <w:t>Jungwiertovou</w:t>
      </w:r>
      <w:proofErr w:type="spellEnd"/>
      <w:r w:rsidR="00202F8E">
        <w:rPr>
          <w:color w:val="000000"/>
          <w:sz w:val="28"/>
        </w:rPr>
        <w:t>, Ph.D.,</w:t>
      </w:r>
      <w:r w:rsidRPr="00487BF2">
        <w:rPr>
          <w:color w:val="000000"/>
          <w:sz w:val="28"/>
        </w:rPr>
        <w:t xml:space="preserve"> podpisem Dotačního programu, který je </w:t>
      </w:r>
      <w:r w:rsidR="007E6F0D">
        <w:rPr>
          <w:color w:val="000000"/>
          <w:sz w:val="28"/>
        </w:rPr>
        <w:t>p</w:t>
      </w:r>
      <w:r w:rsidRPr="00487BF2">
        <w:rPr>
          <w:color w:val="000000"/>
          <w:sz w:val="28"/>
        </w:rPr>
        <w:t>řílohou č. 1 tohoto usnesení,</w:t>
      </w:r>
    </w:p>
    <w:p w14:paraId="4400BC9F" w14:textId="04D1EF4B" w:rsidR="00C56322" w:rsidRPr="005308DD" w:rsidRDefault="00C56322" w:rsidP="000C16A8">
      <w:pPr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2909DB">
        <w:rPr>
          <w:b/>
          <w:color w:val="000000"/>
          <w:sz w:val="28"/>
        </w:rPr>
        <w:t xml:space="preserve">pověřuje </w:t>
      </w:r>
      <w:r w:rsidRPr="00487BF2">
        <w:rPr>
          <w:color w:val="000000"/>
          <w:sz w:val="28"/>
        </w:rPr>
        <w:t>Radu městské části Praha-Libuš schválením seznamu úspěšných žadatelů o poskytnutí dotace a uzavíráním</w:t>
      </w:r>
      <w:r w:rsidR="00035675">
        <w:rPr>
          <w:color w:val="000000"/>
          <w:sz w:val="28"/>
        </w:rPr>
        <w:t xml:space="preserve"> </w:t>
      </w:r>
      <w:r w:rsidRPr="00487BF2">
        <w:rPr>
          <w:color w:val="000000"/>
          <w:sz w:val="28"/>
        </w:rPr>
        <w:t xml:space="preserve">veřejnoprávních smluv o poskytnutí dotace z Dotačního programu MČ Praha-Libuš na rok </w:t>
      </w:r>
      <w:r w:rsidR="00202F8E">
        <w:rPr>
          <w:color w:val="000000"/>
          <w:sz w:val="28"/>
        </w:rPr>
        <w:t>2024</w:t>
      </w:r>
      <w:r w:rsidR="00035675">
        <w:rPr>
          <w:color w:val="000000"/>
          <w:sz w:val="28"/>
        </w:rPr>
        <w:t xml:space="preserve"> v rozsahu své vyhrazené působnosti</w:t>
      </w:r>
      <w:r w:rsidRPr="00487BF2">
        <w:rPr>
          <w:color w:val="000000"/>
          <w:sz w:val="28"/>
        </w:rPr>
        <w:t>.</w:t>
      </w:r>
    </w:p>
    <w:p w14:paraId="6B50E8D1" w14:textId="23C9D378" w:rsidR="001665E7" w:rsidRPr="001665E7" w:rsidRDefault="008F1F52" w:rsidP="0004024E">
      <w:pPr>
        <w:tabs>
          <w:tab w:val="left" w:pos="709"/>
        </w:tabs>
        <w:jc w:val="both"/>
      </w:pPr>
      <w:r w:rsidRPr="001665E7">
        <w:rPr>
          <w:noProof/>
        </w:rPr>
        <mc:AlternateContent>
          <mc:Choice Requires="wpc">
            <w:drawing>
              <wp:inline distT="0" distB="0" distL="0" distR="0" wp14:anchorId="190F25C3" wp14:editId="61A2209B">
                <wp:extent cx="5767070" cy="258445"/>
                <wp:effectExtent l="13970" t="0" r="10160" b="0"/>
                <wp:docPr id="10" name="Plátn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6880000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E33044" id="Plátno 1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2" o:spid="_x0000_s1028" style="position:absolute;flip:y;visibility:visible;mso-wrap-style:square" from="0,1076" to="57670,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"/>
                <w10:anchorlock/>
              </v:group>
            </w:pict>
          </mc:Fallback>
        </mc:AlternateContent>
      </w:r>
    </w:p>
    <w:p w14:paraId="1A007797" w14:textId="77777777" w:rsidR="00BD0D64" w:rsidRPr="00BD0D64" w:rsidRDefault="00383CF7" w:rsidP="00E24CF8">
      <w:pPr>
        <w:tabs>
          <w:tab w:val="left" w:pos="709"/>
        </w:tabs>
        <w:spacing w:before="240"/>
      </w:pPr>
      <w:r w:rsidRPr="00BD0D64">
        <w:rPr>
          <w:b/>
        </w:rPr>
        <w:t>Důvodová zpráva:</w:t>
      </w:r>
      <w:r w:rsidRPr="00BD0D64">
        <w:t xml:space="preserve">  </w:t>
      </w:r>
    </w:p>
    <w:p w14:paraId="1EF8916E" w14:textId="400D81A3" w:rsidR="00364681" w:rsidRPr="00E948FF" w:rsidRDefault="00364681" w:rsidP="00364681">
      <w:pPr>
        <w:numPr>
          <w:ilvl w:val="0"/>
          <w:numId w:val="43"/>
        </w:numPr>
        <w:shd w:val="clear" w:color="auto" w:fill="FFFFFF"/>
        <w:tabs>
          <w:tab w:val="left" w:pos="709"/>
          <w:tab w:val="left" w:pos="2160"/>
        </w:tabs>
        <w:spacing w:before="120"/>
        <w:jc w:val="both"/>
        <w:rPr>
          <w:color w:val="000000"/>
        </w:rPr>
      </w:pPr>
      <w:r w:rsidRPr="00E948FF">
        <w:rPr>
          <w:color w:val="000000"/>
        </w:rPr>
        <w:t xml:space="preserve">Zastupitelstvu městské části Praha-Libuš je předkládán návrh Dotačního programu MČ Praha-Libuš pro rok </w:t>
      </w:r>
      <w:r w:rsidR="00202F8E">
        <w:rPr>
          <w:color w:val="000000"/>
        </w:rPr>
        <w:t>2024</w:t>
      </w:r>
      <w:r w:rsidRPr="00E948FF">
        <w:rPr>
          <w:color w:val="000000"/>
        </w:rPr>
        <w:t xml:space="preserve"> </w:t>
      </w:r>
      <w:r w:rsidR="00202F8E">
        <w:rPr>
          <w:color w:val="000000"/>
        </w:rPr>
        <w:t>v aktualizované struktuře</w:t>
      </w:r>
      <w:r w:rsidRPr="00E948FF">
        <w:rPr>
          <w:color w:val="000000"/>
        </w:rPr>
        <w:t xml:space="preserve">. </w:t>
      </w:r>
    </w:p>
    <w:p w14:paraId="40EFFDEE" w14:textId="2EDEDF5C" w:rsidR="00364681" w:rsidRPr="005611BE" w:rsidRDefault="00364681" w:rsidP="00364681">
      <w:pPr>
        <w:numPr>
          <w:ilvl w:val="0"/>
          <w:numId w:val="43"/>
        </w:numPr>
        <w:tabs>
          <w:tab w:val="left" w:pos="709"/>
          <w:tab w:val="left" w:pos="2160"/>
        </w:tabs>
        <w:spacing w:before="120"/>
        <w:jc w:val="both"/>
        <w:rPr>
          <w:color w:val="000000"/>
        </w:rPr>
      </w:pPr>
      <w:r w:rsidRPr="005611BE">
        <w:rPr>
          <w:color w:val="000000"/>
        </w:rPr>
        <w:t xml:space="preserve">Dotační program obsahuje </w:t>
      </w:r>
      <w:r w:rsidR="00202F8E">
        <w:rPr>
          <w:color w:val="000000"/>
        </w:rPr>
        <w:t>tři</w:t>
      </w:r>
      <w:r w:rsidRPr="005611BE">
        <w:rPr>
          <w:color w:val="000000"/>
        </w:rPr>
        <w:t xml:space="preserve"> </w:t>
      </w:r>
      <w:r w:rsidR="00202F8E">
        <w:rPr>
          <w:color w:val="000000"/>
        </w:rPr>
        <w:t>oblasti podpory</w:t>
      </w:r>
      <w:r w:rsidRPr="005611BE">
        <w:rPr>
          <w:color w:val="000000"/>
        </w:rPr>
        <w:t xml:space="preserve"> (oblast </w:t>
      </w:r>
      <w:r w:rsidR="00202F8E">
        <w:rPr>
          <w:color w:val="000000"/>
        </w:rPr>
        <w:t>podpory sportovních a tělovýchovných aktivit, oblast podpory kulturní a spolkové činnosti a podporu v oblasti sociální a zdravotní</w:t>
      </w:r>
      <w:r w:rsidRPr="005611BE">
        <w:rPr>
          <w:color w:val="000000"/>
        </w:rPr>
        <w:t>).</w:t>
      </w:r>
    </w:p>
    <w:p w14:paraId="51ED6C8D" w14:textId="00575E77" w:rsidR="00364681" w:rsidRDefault="00364681" w:rsidP="00364681">
      <w:pPr>
        <w:numPr>
          <w:ilvl w:val="0"/>
          <w:numId w:val="43"/>
        </w:numPr>
        <w:shd w:val="clear" w:color="auto" w:fill="FFFFFF"/>
        <w:tabs>
          <w:tab w:val="left" w:pos="709"/>
          <w:tab w:val="left" w:pos="2160"/>
        </w:tabs>
        <w:spacing w:before="120"/>
        <w:jc w:val="both"/>
        <w:rPr>
          <w:color w:val="000000"/>
        </w:rPr>
      </w:pPr>
      <w:r w:rsidRPr="005611BE">
        <w:rPr>
          <w:color w:val="000000"/>
        </w:rPr>
        <w:t>Celkový objem finančních prostředků navrhovaného Dotačního programu MČ Praha</w:t>
      </w:r>
      <w:r w:rsidRPr="005611BE">
        <w:rPr>
          <w:color w:val="000000"/>
        </w:rPr>
        <w:noBreakHyphen/>
        <w:t xml:space="preserve">Libuš pro rok </w:t>
      </w:r>
      <w:r w:rsidR="00202F8E">
        <w:rPr>
          <w:color w:val="000000"/>
        </w:rPr>
        <w:t>2024</w:t>
      </w:r>
      <w:r w:rsidRPr="005611BE">
        <w:rPr>
          <w:color w:val="000000"/>
        </w:rPr>
        <w:t xml:space="preserve"> v závislosti na schváleném rozpočtu městské části Praha-</w:t>
      </w:r>
      <w:r w:rsidR="005611BE" w:rsidRPr="005611BE">
        <w:rPr>
          <w:color w:val="000000"/>
        </w:rPr>
        <w:t xml:space="preserve">Libuš pro rok </w:t>
      </w:r>
      <w:r w:rsidR="00202F8E">
        <w:rPr>
          <w:color w:val="000000"/>
        </w:rPr>
        <w:t>2024</w:t>
      </w:r>
      <w:r w:rsidR="00D02B10">
        <w:rPr>
          <w:color w:val="000000"/>
        </w:rPr>
        <w:t xml:space="preserve"> činí maximálně 1 080 </w:t>
      </w:r>
      <w:r w:rsidRPr="005611BE">
        <w:rPr>
          <w:color w:val="000000"/>
        </w:rPr>
        <w:t xml:space="preserve">000,- Kč.  </w:t>
      </w:r>
    </w:p>
    <w:p w14:paraId="6126F763" w14:textId="4EBE6521" w:rsidR="00F7287D" w:rsidRDefault="00340770" w:rsidP="00F7287D">
      <w:pPr>
        <w:numPr>
          <w:ilvl w:val="0"/>
          <w:numId w:val="43"/>
        </w:numPr>
        <w:shd w:val="clear" w:color="auto" w:fill="FFFFFF"/>
        <w:tabs>
          <w:tab w:val="left" w:pos="709"/>
          <w:tab w:val="left" w:pos="2160"/>
        </w:tabs>
        <w:spacing w:before="120"/>
        <w:jc w:val="both"/>
        <w:rPr>
          <w:color w:val="000000"/>
        </w:rPr>
      </w:pPr>
      <w:bookmarkStart w:id="0" w:name="_Hlk148695591"/>
      <w:r>
        <w:rPr>
          <w:color w:val="000000"/>
        </w:rPr>
        <w:t>V rozložení dotace byla provedena změna na základě statistiky za předchozí roky.</w:t>
      </w:r>
      <w:r w:rsidR="00F7287D">
        <w:rPr>
          <w:color w:val="000000"/>
        </w:rPr>
        <w:t xml:space="preserve"> Předpokládaný objem peněžních prostředků pro oblast 1. je ve výši 630 000 Kč, pro oblast 2. ve výši 300 000 Kč a pro oblast 3. ve výši 120 000 Kč.</w:t>
      </w:r>
    </w:p>
    <w:bookmarkEnd w:id="0"/>
    <w:p w14:paraId="66916236" w14:textId="77777777" w:rsidR="00F7287D" w:rsidRDefault="00F7287D" w:rsidP="00F7287D">
      <w:pPr>
        <w:shd w:val="clear" w:color="auto" w:fill="FFFFFF"/>
        <w:tabs>
          <w:tab w:val="left" w:pos="709"/>
          <w:tab w:val="left" w:pos="2160"/>
        </w:tabs>
        <w:spacing w:before="120"/>
        <w:ind w:left="720"/>
        <w:jc w:val="both"/>
        <w:rPr>
          <w:color w:val="000000"/>
        </w:rPr>
      </w:pPr>
    </w:p>
    <w:p w14:paraId="4FFC1BDF" w14:textId="77777777" w:rsidR="00364681" w:rsidRDefault="00364681" w:rsidP="00D9064D">
      <w:pPr>
        <w:shd w:val="clear" w:color="auto" w:fill="FFFFFF"/>
        <w:tabs>
          <w:tab w:val="left" w:pos="709"/>
          <w:tab w:val="left" w:pos="2160"/>
        </w:tabs>
        <w:spacing w:before="120"/>
        <w:jc w:val="both"/>
      </w:pPr>
      <w:bookmarkStart w:id="1" w:name="_GoBack"/>
      <w:bookmarkEnd w:id="1"/>
    </w:p>
    <w:sectPr w:rsidR="003646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D2036" w14:textId="77777777" w:rsidR="00B50E74" w:rsidRDefault="00B50E74">
      <w:r>
        <w:separator/>
      </w:r>
    </w:p>
  </w:endnote>
  <w:endnote w:type="continuationSeparator" w:id="0">
    <w:p w14:paraId="60388DE6" w14:textId="77777777" w:rsidR="00B50E74" w:rsidRDefault="00B5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9F32F" w14:textId="77777777" w:rsidR="00B46225" w:rsidRDefault="00B46225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F9547F">
      <w:rPr>
        <w:noProof/>
      </w:rPr>
      <w:t>1</w:t>
    </w:r>
    <w:r>
      <w:fldChar w:fldCharType="end"/>
    </w:r>
    <w:r>
      <w:t xml:space="preserve"> (celkem </w:t>
    </w:r>
    <w:r w:rsidR="00F9547F">
      <w:fldChar w:fldCharType="begin"/>
    </w:r>
    <w:r w:rsidR="00F9547F">
      <w:instrText xml:space="preserve"> NUMPAGES </w:instrText>
    </w:r>
    <w:r w:rsidR="00F9547F">
      <w:fldChar w:fldCharType="separate"/>
    </w:r>
    <w:r w:rsidR="00F9547F">
      <w:rPr>
        <w:noProof/>
      </w:rPr>
      <w:t>2</w:t>
    </w:r>
    <w:r w:rsidR="00F9547F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6E9AA" w14:textId="77777777" w:rsidR="00B50E74" w:rsidRDefault="00B50E74">
      <w:r>
        <w:separator/>
      </w:r>
    </w:p>
  </w:footnote>
  <w:footnote w:type="continuationSeparator" w:id="0">
    <w:p w14:paraId="67BAD638" w14:textId="77777777" w:rsidR="00B50E74" w:rsidRDefault="00B50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F3058" w14:textId="77777777" w:rsidR="00B46225" w:rsidRDefault="00B46225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6E0C"/>
    <w:multiLevelType w:val="hybridMultilevel"/>
    <w:tmpl w:val="63D663A2"/>
    <w:lvl w:ilvl="0" w:tplc="49CA2A70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CB230CC"/>
    <w:multiLevelType w:val="hybridMultilevel"/>
    <w:tmpl w:val="B8CAACA4"/>
    <w:lvl w:ilvl="0" w:tplc="07E643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20416"/>
    <w:multiLevelType w:val="hybridMultilevel"/>
    <w:tmpl w:val="9D44D32A"/>
    <w:lvl w:ilvl="0" w:tplc="701A1E66">
      <w:start w:val="5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848DB"/>
    <w:multiLevelType w:val="hybridMultilevel"/>
    <w:tmpl w:val="9378C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D42C8"/>
    <w:multiLevelType w:val="hybridMultilevel"/>
    <w:tmpl w:val="D6B0A22A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F10"/>
    <w:multiLevelType w:val="hybridMultilevel"/>
    <w:tmpl w:val="FD5E9634"/>
    <w:lvl w:ilvl="0" w:tplc="BEB4BA20">
      <w:start w:val="59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60A2675"/>
    <w:multiLevelType w:val="hybridMultilevel"/>
    <w:tmpl w:val="DB3C262E"/>
    <w:lvl w:ilvl="0" w:tplc="83D63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3E7958"/>
    <w:multiLevelType w:val="hybridMultilevel"/>
    <w:tmpl w:val="3F60C14A"/>
    <w:lvl w:ilvl="0" w:tplc="B9D82E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16457"/>
    <w:multiLevelType w:val="hybridMultilevel"/>
    <w:tmpl w:val="433A6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5C77A7"/>
    <w:multiLevelType w:val="hybridMultilevel"/>
    <w:tmpl w:val="36163156"/>
    <w:lvl w:ilvl="0" w:tplc="83D636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013F4D"/>
    <w:multiLevelType w:val="hybridMultilevel"/>
    <w:tmpl w:val="77F21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645250"/>
    <w:multiLevelType w:val="hybridMultilevel"/>
    <w:tmpl w:val="456EF014"/>
    <w:lvl w:ilvl="0" w:tplc="A14E9F36">
      <w:start w:val="590"/>
      <w:numFmt w:val="bullet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">
    <w:nsid w:val="297C2D1F"/>
    <w:multiLevelType w:val="hybridMultilevel"/>
    <w:tmpl w:val="2F2871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D447A6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BD7B1D"/>
    <w:multiLevelType w:val="hybridMultilevel"/>
    <w:tmpl w:val="D93420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0F519A"/>
    <w:multiLevelType w:val="hybridMultilevel"/>
    <w:tmpl w:val="70A25C08"/>
    <w:lvl w:ilvl="0" w:tplc="816813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F0515BD"/>
    <w:multiLevelType w:val="hybridMultilevel"/>
    <w:tmpl w:val="42983326"/>
    <w:lvl w:ilvl="0" w:tplc="2A2C5256">
      <w:start w:val="1"/>
      <w:numFmt w:val="lowerLetter"/>
      <w:lvlText w:val="%1)"/>
      <w:lvlJc w:val="left"/>
      <w:pPr>
        <w:ind w:left="2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0" w:hanging="360"/>
      </w:pPr>
    </w:lvl>
    <w:lvl w:ilvl="2" w:tplc="0405001B">
      <w:start w:val="1"/>
      <w:numFmt w:val="lowerRoman"/>
      <w:lvlText w:val="%3."/>
      <w:lvlJc w:val="right"/>
      <w:pPr>
        <w:ind w:left="3920" w:hanging="180"/>
      </w:pPr>
    </w:lvl>
    <w:lvl w:ilvl="3" w:tplc="0405000F" w:tentative="1">
      <w:start w:val="1"/>
      <w:numFmt w:val="decimal"/>
      <w:lvlText w:val="%4."/>
      <w:lvlJc w:val="left"/>
      <w:pPr>
        <w:ind w:left="4640" w:hanging="360"/>
      </w:pPr>
    </w:lvl>
    <w:lvl w:ilvl="4" w:tplc="04050019" w:tentative="1">
      <w:start w:val="1"/>
      <w:numFmt w:val="lowerLetter"/>
      <w:lvlText w:val="%5."/>
      <w:lvlJc w:val="left"/>
      <w:pPr>
        <w:ind w:left="5360" w:hanging="360"/>
      </w:pPr>
    </w:lvl>
    <w:lvl w:ilvl="5" w:tplc="0405001B" w:tentative="1">
      <w:start w:val="1"/>
      <w:numFmt w:val="lowerRoman"/>
      <w:lvlText w:val="%6."/>
      <w:lvlJc w:val="right"/>
      <w:pPr>
        <w:ind w:left="6080" w:hanging="180"/>
      </w:pPr>
    </w:lvl>
    <w:lvl w:ilvl="6" w:tplc="0405000F" w:tentative="1">
      <w:start w:val="1"/>
      <w:numFmt w:val="decimal"/>
      <w:lvlText w:val="%7."/>
      <w:lvlJc w:val="left"/>
      <w:pPr>
        <w:ind w:left="6800" w:hanging="360"/>
      </w:pPr>
    </w:lvl>
    <w:lvl w:ilvl="7" w:tplc="04050019" w:tentative="1">
      <w:start w:val="1"/>
      <w:numFmt w:val="lowerLetter"/>
      <w:lvlText w:val="%8."/>
      <w:lvlJc w:val="left"/>
      <w:pPr>
        <w:ind w:left="7520" w:hanging="360"/>
      </w:pPr>
    </w:lvl>
    <w:lvl w:ilvl="8" w:tplc="0405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17">
    <w:nsid w:val="32842BAE"/>
    <w:multiLevelType w:val="hybridMultilevel"/>
    <w:tmpl w:val="13E8F7E8"/>
    <w:lvl w:ilvl="0" w:tplc="290C369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33C26457"/>
    <w:multiLevelType w:val="hybridMultilevel"/>
    <w:tmpl w:val="A91AEA8C"/>
    <w:lvl w:ilvl="0" w:tplc="8754408C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5D5710E"/>
    <w:multiLevelType w:val="hybridMultilevel"/>
    <w:tmpl w:val="515499EC"/>
    <w:lvl w:ilvl="0" w:tplc="8AD447A6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F95142"/>
    <w:multiLevelType w:val="hybridMultilevel"/>
    <w:tmpl w:val="53DEDE40"/>
    <w:lvl w:ilvl="0" w:tplc="040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1">
    <w:nsid w:val="37073774"/>
    <w:multiLevelType w:val="hybridMultilevel"/>
    <w:tmpl w:val="5C8CDF48"/>
    <w:lvl w:ilvl="0" w:tplc="81681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542AC"/>
    <w:multiLevelType w:val="hybridMultilevel"/>
    <w:tmpl w:val="EE9A0B38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434A1F6E"/>
    <w:multiLevelType w:val="hybridMultilevel"/>
    <w:tmpl w:val="128CD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6D4C5B"/>
    <w:multiLevelType w:val="hybridMultilevel"/>
    <w:tmpl w:val="EF3C6320"/>
    <w:lvl w:ilvl="0" w:tplc="04050017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>
    <w:nsid w:val="461A071C"/>
    <w:multiLevelType w:val="hybridMultilevel"/>
    <w:tmpl w:val="9B162EFC"/>
    <w:lvl w:ilvl="0" w:tplc="B538A578">
      <w:start w:val="1"/>
      <w:numFmt w:val="decimal"/>
      <w:lvlText w:val="%1."/>
      <w:lvlJc w:val="left"/>
      <w:pPr>
        <w:ind w:left="735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55" w:hanging="360"/>
      </w:pPr>
    </w:lvl>
    <w:lvl w:ilvl="2" w:tplc="0405001B" w:tentative="1">
      <w:start w:val="1"/>
      <w:numFmt w:val="lowerRoman"/>
      <w:lvlText w:val="%3."/>
      <w:lvlJc w:val="right"/>
      <w:pPr>
        <w:ind w:left="2175" w:hanging="180"/>
      </w:pPr>
    </w:lvl>
    <w:lvl w:ilvl="3" w:tplc="0405000F" w:tentative="1">
      <w:start w:val="1"/>
      <w:numFmt w:val="decimal"/>
      <w:lvlText w:val="%4."/>
      <w:lvlJc w:val="left"/>
      <w:pPr>
        <w:ind w:left="2895" w:hanging="360"/>
      </w:pPr>
    </w:lvl>
    <w:lvl w:ilvl="4" w:tplc="04050019" w:tentative="1">
      <w:start w:val="1"/>
      <w:numFmt w:val="lowerLetter"/>
      <w:lvlText w:val="%5."/>
      <w:lvlJc w:val="left"/>
      <w:pPr>
        <w:ind w:left="3615" w:hanging="360"/>
      </w:pPr>
    </w:lvl>
    <w:lvl w:ilvl="5" w:tplc="0405001B" w:tentative="1">
      <w:start w:val="1"/>
      <w:numFmt w:val="lowerRoman"/>
      <w:lvlText w:val="%6."/>
      <w:lvlJc w:val="right"/>
      <w:pPr>
        <w:ind w:left="4335" w:hanging="180"/>
      </w:pPr>
    </w:lvl>
    <w:lvl w:ilvl="6" w:tplc="0405000F" w:tentative="1">
      <w:start w:val="1"/>
      <w:numFmt w:val="decimal"/>
      <w:lvlText w:val="%7."/>
      <w:lvlJc w:val="left"/>
      <w:pPr>
        <w:ind w:left="5055" w:hanging="360"/>
      </w:pPr>
    </w:lvl>
    <w:lvl w:ilvl="7" w:tplc="04050019" w:tentative="1">
      <w:start w:val="1"/>
      <w:numFmt w:val="lowerLetter"/>
      <w:lvlText w:val="%8."/>
      <w:lvlJc w:val="left"/>
      <w:pPr>
        <w:ind w:left="5775" w:hanging="360"/>
      </w:pPr>
    </w:lvl>
    <w:lvl w:ilvl="8" w:tplc="040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46AB5F6D"/>
    <w:multiLevelType w:val="hybridMultilevel"/>
    <w:tmpl w:val="52CE0308"/>
    <w:lvl w:ilvl="0" w:tplc="040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7">
    <w:nsid w:val="4AF84189"/>
    <w:multiLevelType w:val="hybridMultilevel"/>
    <w:tmpl w:val="C54EF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BA3254"/>
    <w:multiLevelType w:val="hybridMultilevel"/>
    <w:tmpl w:val="1DB4DB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811E6"/>
    <w:multiLevelType w:val="hybridMultilevel"/>
    <w:tmpl w:val="2BA4A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4C741C"/>
    <w:multiLevelType w:val="hybridMultilevel"/>
    <w:tmpl w:val="2F0C3FEE"/>
    <w:lvl w:ilvl="0" w:tplc="F0B861E6"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56FC389A"/>
    <w:multiLevelType w:val="hybridMultilevel"/>
    <w:tmpl w:val="6A8CF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727B82"/>
    <w:multiLevelType w:val="hybridMultilevel"/>
    <w:tmpl w:val="743C9756"/>
    <w:lvl w:ilvl="0" w:tplc="C4B25FD2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921465"/>
    <w:multiLevelType w:val="hybridMultilevel"/>
    <w:tmpl w:val="515499EC"/>
    <w:lvl w:ilvl="0" w:tplc="8AD447A6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646F36"/>
    <w:multiLevelType w:val="hybridMultilevel"/>
    <w:tmpl w:val="C86C4A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0F7E0D"/>
    <w:multiLevelType w:val="hybridMultilevel"/>
    <w:tmpl w:val="D8D87406"/>
    <w:lvl w:ilvl="0" w:tplc="A4246E74">
      <w:start w:val="590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6">
    <w:nsid w:val="5F591298"/>
    <w:multiLevelType w:val="multilevel"/>
    <w:tmpl w:val="95DA568E"/>
    <w:lvl w:ilvl="0">
      <w:start w:val="1"/>
      <w:numFmt w:val="decimal"/>
      <w:lvlText w:val="%1."/>
      <w:lvlJc w:val="left"/>
      <w:pPr>
        <w:ind w:left="2136" w:hanging="36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37">
    <w:nsid w:val="60F96EE2"/>
    <w:multiLevelType w:val="hybridMultilevel"/>
    <w:tmpl w:val="515499EC"/>
    <w:lvl w:ilvl="0" w:tplc="8AD447A6">
      <w:start w:val="1"/>
      <w:numFmt w:val="lowerLetter"/>
      <w:lvlText w:val="%1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A81462"/>
    <w:multiLevelType w:val="hybridMultilevel"/>
    <w:tmpl w:val="094E4A00"/>
    <w:lvl w:ilvl="0" w:tplc="3E7463C6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>
    <w:nsid w:val="62B33BA1"/>
    <w:multiLevelType w:val="hybridMultilevel"/>
    <w:tmpl w:val="63E4BDB4"/>
    <w:lvl w:ilvl="0" w:tplc="8C2E34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8926A6"/>
    <w:multiLevelType w:val="hybridMultilevel"/>
    <w:tmpl w:val="FC6C66AC"/>
    <w:lvl w:ilvl="0" w:tplc="09822C96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>
    <w:nsid w:val="6C8A3872"/>
    <w:multiLevelType w:val="hybridMultilevel"/>
    <w:tmpl w:val="455E967E"/>
    <w:lvl w:ilvl="0" w:tplc="CEE81A32">
      <w:start w:val="1"/>
      <w:numFmt w:val="decimal"/>
      <w:lvlText w:val="%1."/>
      <w:lvlJc w:val="left"/>
      <w:pPr>
        <w:ind w:left="2136" w:hanging="360"/>
      </w:pPr>
      <w:rPr>
        <w:rFonts w:ascii="Times New Roman" w:eastAsia="Times New Roman" w:hAnsi="Times New Roman" w:cs="Times New Roman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2">
    <w:nsid w:val="6FCF272A"/>
    <w:multiLevelType w:val="hybridMultilevel"/>
    <w:tmpl w:val="20E8D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A267FF"/>
    <w:multiLevelType w:val="hybridMultilevel"/>
    <w:tmpl w:val="B786253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0"/>
  </w:num>
  <w:num w:numId="2">
    <w:abstractNumId w:val="30"/>
  </w:num>
  <w:num w:numId="3">
    <w:abstractNumId w:val="9"/>
  </w:num>
  <w:num w:numId="4">
    <w:abstractNumId w:val="29"/>
  </w:num>
  <w:num w:numId="5">
    <w:abstractNumId w:val="14"/>
  </w:num>
  <w:num w:numId="6">
    <w:abstractNumId w:val="42"/>
  </w:num>
  <w:num w:numId="7">
    <w:abstractNumId w:val="23"/>
  </w:num>
  <w:num w:numId="8">
    <w:abstractNumId w:val="27"/>
  </w:num>
  <w:num w:numId="9">
    <w:abstractNumId w:val="11"/>
  </w:num>
  <w:num w:numId="10">
    <w:abstractNumId w:val="31"/>
  </w:num>
  <w:num w:numId="11">
    <w:abstractNumId w:val="8"/>
  </w:num>
  <w:num w:numId="12">
    <w:abstractNumId w:val="13"/>
  </w:num>
  <w:num w:numId="13">
    <w:abstractNumId w:val="25"/>
  </w:num>
  <w:num w:numId="14">
    <w:abstractNumId w:val="1"/>
  </w:num>
  <w:num w:numId="15">
    <w:abstractNumId w:val="41"/>
  </w:num>
  <w:num w:numId="16">
    <w:abstractNumId w:val="36"/>
  </w:num>
  <w:num w:numId="17">
    <w:abstractNumId w:val="4"/>
  </w:num>
  <w:num w:numId="18">
    <w:abstractNumId w:val="13"/>
    <w:lvlOverride w:ilvl="0">
      <w:lvl w:ilvl="0" w:tplc="0405000F">
        <w:start w:val="1"/>
        <w:numFmt w:val="lowerLetter"/>
        <w:lvlText w:val="%1)"/>
        <w:lvlJc w:val="right"/>
        <w:pPr>
          <w:tabs>
            <w:tab w:val="num" w:pos="2160"/>
          </w:tabs>
          <w:ind w:left="2160" w:hanging="180"/>
        </w:pPr>
        <w:rPr>
          <w:rFonts w:ascii="Times New Roman" w:eastAsia="Times New Roman" w:hAnsi="Times New Roman" w:cs="Times New Roman"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AD447A6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0"/>
  </w:num>
  <w:num w:numId="20">
    <w:abstractNumId w:val="43"/>
  </w:num>
  <w:num w:numId="21">
    <w:abstractNumId w:val="13"/>
    <w:lvlOverride w:ilvl="0">
      <w:lvl w:ilvl="0" w:tplc="0405000F">
        <w:start w:val="1"/>
        <w:numFmt w:val="lowerLetter"/>
        <w:lvlText w:val="%1)"/>
        <w:lvlJc w:val="right"/>
        <w:pPr>
          <w:tabs>
            <w:tab w:val="num" w:pos="2160"/>
          </w:tabs>
          <w:ind w:left="2160" w:hanging="180"/>
        </w:pPr>
        <w:rPr>
          <w:rFonts w:ascii="Times New Roman" w:eastAsia="Times New Roman" w:hAnsi="Times New Roman" w:cs="Times New Roman"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AD447A6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40"/>
  </w:num>
  <w:num w:numId="23">
    <w:abstractNumId w:val="16"/>
  </w:num>
  <w:num w:numId="24">
    <w:abstractNumId w:val="24"/>
  </w:num>
  <w:num w:numId="25">
    <w:abstractNumId w:val="33"/>
  </w:num>
  <w:num w:numId="26">
    <w:abstractNumId w:val="37"/>
  </w:num>
  <w:num w:numId="27">
    <w:abstractNumId w:val="7"/>
  </w:num>
  <w:num w:numId="28">
    <w:abstractNumId w:val="18"/>
  </w:num>
  <w:num w:numId="29">
    <w:abstractNumId w:val="5"/>
  </w:num>
  <w:num w:numId="30">
    <w:abstractNumId w:val="12"/>
  </w:num>
  <w:num w:numId="31">
    <w:abstractNumId w:val="2"/>
  </w:num>
  <w:num w:numId="32">
    <w:abstractNumId w:val="35"/>
  </w:num>
  <w:num w:numId="33">
    <w:abstractNumId w:val="19"/>
  </w:num>
  <w:num w:numId="34">
    <w:abstractNumId w:val="21"/>
  </w:num>
  <w:num w:numId="35">
    <w:abstractNumId w:val="15"/>
  </w:num>
  <w:num w:numId="36">
    <w:abstractNumId w:val="6"/>
  </w:num>
  <w:num w:numId="37">
    <w:abstractNumId w:val="10"/>
  </w:num>
  <w:num w:numId="38">
    <w:abstractNumId w:val="39"/>
  </w:num>
  <w:num w:numId="39">
    <w:abstractNumId w:val="22"/>
  </w:num>
  <w:num w:numId="40">
    <w:abstractNumId w:val="32"/>
  </w:num>
  <w:num w:numId="41">
    <w:abstractNumId w:val="28"/>
  </w:num>
  <w:num w:numId="42">
    <w:abstractNumId w:val="38"/>
  </w:num>
  <w:num w:numId="43">
    <w:abstractNumId w:val="3"/>
  </w:num>
  <w:num w:numId="44">
    <w:abstractNumId w:val="26"/>
  </w:num>
  <w:num w:numId="45">
    <w:abstractNumId w:val="17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E10"/>
    <w:rsid w:val="00004E77"/>
    <w:rsid w:val="00016AFA"/>
    <w:rsid w:val="000246EF"/>
    <w:rsid w:val="00024D96"/>
    <w:rsid w:val="0002658E"/>
    <w:rsid w:val="00027D55"/>
    <w:rsid w:val="0003093C"/>
    <w:rsid w:val="00030CE2"/>
    <w:rsid w:val="00035675"/>
    <w:rsid w:val="0004024E"/>
    <w:rsid w:val="00041BA1"/>
    <w:rsid w:val="00053A1A"/>
    <w:rsid w:val="00065E9A"/>
    <w:rsid w:val="000750BA"/>
    <w:rsid w:val="00076565"/>
    <w:rsid w:val="000804E8"/>
    <w:rsid w:val="000826DA"/>
    <w:rsid w:val="0008565B"/>
    <w:rsid w:val="000874E2"/>
    <w:rsid w:val="000877B6"/>
    <w:rsid w:val="0009041F"/>
    <w:rsid w:val="000A024B"/>
    <w:rsid w:val="000A2329"/>
    <w:rsid w:val="000A7E77"/>
    <w:rsid w:val="000A7FD0"/>
    <w:rsid w:val="000B52F2"/>
    <w:rsid w:val="000B6689"/>
    <w:rsid w:val="000C16A8"/>
    <w:rsid w:val="000D06D4"/>
    <w:rsid w:val="000D0F6D"/>
    <w:rsid w:val="000D1B34"/>
    <w:rsid w:val="000D1F07"/>
    <w:rsid w:val="000D225A"/>
    <w:rsid w:val="000D508D"/>
    <w:rsid w:val="000D6FC7"/>
    <w:rsid w:val="000E1097"/>
    <w:rsid w:val="000E28F3"/>
    <w:rsid w:val="000E45DE"/>
    <w:rsid w:val="000F3AD6"/>
    <w:rsid w:val="00106DCF"/>
    <w:rsid w:val="0010762B"/>
    <w:rsid w:val="001122E7"/>
    <w:rsid w:val="00116CED"/>
    <w:rsid w:val="001223B3"/>
    <w:rsid w:val="001229EE"/>
    <w:rsid w:val="001356A6"/>
    <w:rsid w:val="00141052"/>
    <w:rsid w:val="00142245"/>
    <w:rsid w:val="00145EFE"/>
    <w:rsid w:val="0015331A"/>
    <w:rsid w:val="00155491"/>
    <w:rsid w:val="0016077A"/>
    <w:rsid w:val="0016077F"/>
    <w:rsid w:val="00161991"/>
    <w:rsid w:val="00164BD5"/>
    <w:rsid w:val="001665E7"/>
    <w:rsid w:val="00174116"/>
    <w:rsid w:val="001746EA"/>
    <w:rsid w:val="001A21FF"/>
    <w:rsid w:val="001A2B23"/>
    <w:rsid w:val="001A2BBC"/>
    <w:rsid w:val="001A58A2"/>
    <w:rsid w:val="001A60CB"/>
    <w:rsid w:val="001A7114"/>
    <w:rsid w:val="001B072D"/>
    <w:rsid w:val="001B790B"/>
    <w:rsid w:val="001C0287"/>
    <w:rsid w:val="001C0A8A"/>
    <w:rsid w:val="001C18EC"/>
    <w:rsid w:val="001D0BC1"/>
    <w:rsid w:val="001D12C3"/>
    <w:rsid w:val="001D510E"/>
    <w:rsid w:val="001E568E"/>
    <w:rsid w:val="001E7AA9"/>
    <w:rsid w:val="00202F8E"/>
    <w:rsid w:val="0020654A"/>
    <w:rsid w:val="00206AC5"/>
    <w:rsid w:val="00214A7A"/>
    <w:rsid w:val="00215627"/>
    <w:rsid w:val="00216783"/>
    <w:rsid w:val="00216D5A"/>
    <w:rsid w:val="00222C65"/>
    <w:rsid w:val="00223DED"/>
    <w:rsid w:val="00233233"/>
    <w:rsid w:val="00234688"/>
    <w:rsid w:val="00235B08"/>
    <w:rsid w:val="002379BB"/>
    <w:rsid w:val="002402DB"/>
    <w:rsid w:val="00242562"/>
    <w:rsid w:val="00244EAD"/>
    <w:rsid w:val="002455BD"/>
    <w:rsid w:val="00246619"/>
    <w:rsid w:val="00254040"/>
    <w:rsid w:val="00254CD2"/>
    <w:rsid w:val="00271275"/>
    <w:rsid w:val="00272818"/>
    <w:rsid w:val="002776A0"/>
    <w:rsid w:val="00281D2F"/>
    <w:rsid w:val="00284967"/>
    <w:rsid w:val="002948C0"/>
    <w:rsid w:val="00297BAC"/>
    <w:rsid w:val="002A5B73"/>
    <w:rsid w:val="002C2455"/>
    <w:rsid w:val="002C6837"/>
    <w:rsid w:val="002D2BB0"/>
    <w:rsid w:val="002D3029"/>
    <w:rsid w:val="002D5BF5"/>
    <w:rsid w:val="002E1E27"/>
    <w:rsid w:val="002E21DF"/>
    <w:rsid w:val="002E42E0"/>
    <w:rsid w:val="002E6E05"/>
    <w:rsid w:val="002F00F8"/>
    <w:rsid w:val="002F1BD7"/>
    <w:rsid w:val="002F7A24"/>
    <w:rsid w:val="00303ABD"/>
    <w:rsid w:val="00304BD9"/>
    <w:rsid w:val="003064BE"/>
    <w:rsid w:val="00306E76"/>
    <w:rsid w:val="00313EE4"/>
    <w:rsid w:val="003162F7"/>
    <w:rsid w:val="00316569"/>
    <w:rsid w:val="00316815"/>
    <w:rsid w:val="00320052"/>
    <w:rsid w:val="0032255D"/>
    <w:rsid w:val="003251C5"/>
    <w:rsid w:val="0033043B"/>
    <w:rsid w:val="003406EA"/>
    <w:rsid w:val="00340770"/>
    <w:rsid w:val="00342D90"/>
    <w:rsid w:val="003462D3"/>
    <w:rsid w:val="003530C4"/>
    <w:rsid w:val="00353457"/>
    <w:rsid w:val="003548BC"/>
    <w:rsid w:val="00354A65"/>
    <w:rsid w:val="003567D2"/>
    <w:rsid w:val="003613CA"/>
    <w:rsid w:val="00364681"/>
    <w:rsid w:val="00364712"/>
    <w:rsid w:val="00371451"/>
    <w:rsid w:val="00376CA7"/>
    <w:rsid w:val="00382C6D"/>
    <w:rsid w:val="00383CF7"/>
    <w:rsid w:val="00386323"/>
    <w:rsid w:val="00387CB6"/>
    <w:rsid w:val="00391171"/>
    <w:rsid w:val="0039117D"/>
    <w:rsid w:val="00394FD3"/>
    <w:rsid w:val="003C49B3"/>
    <w:rsid w:val="003C60FB"/>
    <w:rsid w:val="003C6805"/>
    <w:rsid w:val="003D17DB"/>
    <w:rsid w:val="003D7733"/>
    <w:rsid w:val="003E21B5"/>
    <w:rsid w:val="003E6019"/>
    <w:rsid w:val="003F285C"/>
    <w:rsid w:val="003F7E8B"/>
    <w:rsid w:val="00404BBD"/>
    <w:rsid w:val="00404C90"/>
    <w:rsid w:val="00423206"/>
    <w:rsid w:val="00426068"/>
    <w:rsid w:val="00427DEE"/>
    <w:rsid w:val="00433297"/>
    <w:rsid w:val="00434875"/>
    <w:rsid w:val="00437FA4"/>
    <w:rsid w:val="004451B6"/>
    <w:rsid w:val="004509E1"/>
    <w:rsid w:val="0045368D"/>
    <w:rsid w:val="00463EEA"/>
    <w:rsid w:val="0046739A"/>
    <w:rsid w:val="004731CA"/>
    <w:rsid w:val="00481DFE"/>
    <w:rsid w:val="00482631"/>
    <w:rsid w:val="0048387A"/>
    <w:rsid w:val="00485F12"/>
    <w:rsid w:val="004862BA"/>
    <w:rsid w:val="004A1F7F"/>
    <w:rsid w:val="004A5069"/>
    <w:rsid w:val="004A7166"/>
    <w:rsid w:val="004B09F5"/>
    <w:rsid w:val="004B275C"/>
    <w:rsid w:val="004B4A28"/>
    <w:rsid w:val="004C1F9F"/>
    <w:rsid w:val="004C5C28"/>
    <w:rsid w:val="004C6103"/>
    <w:rsid w:val="004E11C5"/>
    <w:rsid w:val="004E644A"/>
    <w:rsid w:val="004F42E2"/>
    <w:rsid w:val="004F6235"/>
    <w:rsid w:val="004F7B8E"/>
    <w:rsid w:val="005038BB"/>
    <w:rsid w:val="00503F1B"/>
    <w:rsid w:val="00504446"/>
    <w:rsid w:val="0050545D"/>
    <w:rsid w:val="00512493"/>
    <w:rsid w:val="00521D20"/>
    <w:rsid w:val="00522B7D"/>
    <w:rsid w:val="005308DD"/>
    <w:rsid w:val="005334B0"/>
    <w:rsid w:val="00540070"/>
    <w:rsid w:val="0055539B"/>
    <w:rsid w:val="00557A57"/>
    <w:rsid w:val="0056070E"/>
    <w:rsid w:val="005611BE"/>
    <w:rsid w:val="00566E97"/>
    <w:rsid w:val="0057279B"/>
    <w:rsid w:val="005742B4"/>
    <w:rsid w:val="0058095B"/>
    <w:rsid w:val="00582E10"/>
    <w:rsid w:val="005866BE"/>
    <w:rsid w:val="0059335D"/>
    <w:rsid w:val="005A12F9"/>
    <w:rsid w:val="005B0581"/>
    <w:rsid w:val="005B2DC1"/>
    <w:rsid w:val="005B305B"/>
    <w:rsid w:val="005B414E"/>
    <w:rsid w:val="005C0455"/>
    <w:rsid w:val="005C4A90"/>
    <w:rsid w:val="005D2D7E"/>
    <w:rsid w:val="005E37A8"/>
    <w:rsid w:val="005E39D5"/>
    <w:rsid w:val="005E52B9"/>
    <w:rsid w:val="005E61A6"/>
    <w:rsid w:val="005E7F8F"/>
    <w:rsid w:val="005F14CB"/>
    <w:rsid w:val="005F2003"/>
    <w:rsid w:val="005F6248"/>
    <w:rsid w:val="005F7140"/>
    <w:rsid w:val="005F77C1"/>
    <w:rsid w:val="006010BF"/>
    <w:rsid w:val="0060491C"/>
    <w:rsid w:val="00613175"/>
    <w:rsid w:val="006139CA"/>
    <w:rsid w:val="00616913"/>
    <w:rsid w:val="0062058F"/>
    <w:rsid w:val="00634C13"/>
    <w:rsid w:val="006355FB"/>
    <w:rsid w:val="006420EC"/>
    <w:rsid w:val="00644368"/>
    <w:rsid w:val="00644606"/>
    <w:rsid w:val="00650C70"/>
    <w:rsid w:val="006579EA"/>
    <w:rsid w:val="00661BBF"/>
    <w:rsid w:val="00662CCE"/>
    <w:rsid w:val="00665A31"/>
    <w:rsid w:val="0066748D"/>
    <w:rsid w:val="00667903"/>
    <w:rsid w:val="006710D7"/>
    <w:rsid w:val="006832E1"/>
    <w:rsid w:val="006951E8"/>
    <w:rsid w:val="006A4646"/>
    <w:rsid w:val="006A7E82"/>
    <w:rsid w:val="006B572B"/>
    <w:rsid w:val="006C0E2B"/>
    <w:rsid w:val="006C1F17"/>
    <w:rsid w:val="006C30A2"/>
    <w:rsid w:val="006C367F"/>
    <w:rsid w:val="006C5835"/>
    <w:rsid w:val="006C615C"/>
    <w:rsid w:val="006C6E12"/>
    <w:rsid w:val="006D14D6"/>
    <w:rsid w:val="006D45D8"/>
    <w:rsid w:val="006D582D"/>
    <w:rsid w:val="006D76D0"/>
    <w:rsid w:val="006D78A2"/>
    <w:rsid w:val="006E7C25"/>
    <w:rsid w:val="006F025A"/>
    <w:rsid w:val="006F3207"/>
    <w:rsid w:val="006F6054"/>
    <w:rsid w:val="006F6CD4"/>
    <w:rsid w:val="006F7A3F"/>
    <w:rsid w:val="00700675"/>
    <w:rsid w:val="00704D27"/>
    <w:rsid w:val="007078E7"/>
    <w:rsid w:val="00713ED2"/>
    <w:rsid w:val="007240D4"/>
    <w:rsid w:val="00725C84"/>
    <w:rsid w:val="00732253"/>
    <w:rsid w:val="0075546E"/>
    <w:rsid w:val="007571F2"/>
    <w:rsid w:val="0076526D"/>
    <w:rsid w:val="00774C9D"/>
    <w:rsid w:val="007779E0"/>
    <w:rsid w:val="00780B59"/>
    <w:rsid w:val="00780F8B"/>
    <w:rsid w:val="00781C86"/>
    <w:rsid w:val="00781D7A"/>
    <w:rsid w:val="00791EB8"/>
    <w:rsid w:val="0079211C"/>
    <w:rsid w:val="0079556F"/>
    <w:rsid w:val="0079685C"/>
    <w:rsid w:val="007A095F"/>
    <w:rsid w:val="007A21C4"/>
    <w:rsid w:val="007A5752"/>
    <w:rsid w:val="007B0AD2"/>
    <w:rsid w:val="007B1273"/>
    <w:rsid w:val="007B2687"/>
    <w:rsid w:val="007B3802"/>
    <w:rsid w:val="007B4468"/>
    <w:rsid w:val="007B4DB2"/>
    <w:rsid w:val="007C0057"/>
    <w:rsid w:val="007C7B39"/>
    <w:rsid w:val="007D43B6"/>
    <w:rsid w:val="007D4F14"/>
    <w:rsid w:val="007D625F"/>
    <w:rsid w:val="007E118E"/>
    <w:rsid w:val="007E19E7"/>
    <w:rsid w:val="007E3870"/>
    <w:rsid w:val="007E3938"/>
    <w:rsid w:val="007E6F0D"/>
    <w:rsid w:val="0080130B"/>
    <w:rsid w:val="008032C7"/>
    <w:rsid w:val="00803C8E"/>
    <w:rsid w:val="00807744"/>
    <w:rsid w:val="008259A3"/>
    <w:rsid w:val="00833500"/>
    <w:rsid w:val="008353D8"/>
    <w:rsid w:val="00836A75"/>
    <w:rsid w:val="0084101B"/>
    <w:rsid w:val="0084409C"/>
    <w:rsid w:val="00847BE4"/>
    <w:rsid w:val="00851AE0"/>
    <w:rsid w:val="00854D73"/>
    <w:rsid w:val="0085622B"/>
    <w:rsid w:val="00856BC6"/>
    <w:rsid w:val="00857A73"/>
    <w:rsid w:val="00873E79"/>
    <w:rsid w:val="008811A3"/>
    <w:rsid w:val="00893D76"/>
    <w:rsid w:val="008A4922"/>
    <w:rsid w:val="008A7EE4"/>
    <w:rsid w:val="008C719D"/>
    <w:rsid w:val="008D1A71"/>
    <w:rsid w:val="008D52E8"/>
    <w:rsid w:val="008E5BB0"/>
    <w:rsid w:val="008E78F4"/>
    <w:rsid w:val="008F0964"/>
    <w:rsid w:val="008F14B4"/>
    <w:rsid w:val="008F1F52"/>
    <w:rsid w:val="008F5C3E"/>
    <w:rsid w:val="00901D9D"/>
    <w:rsid w:val="009045E1"/>
    <w:rsid w:val="0090461D"/>
    <w:rsid w:val="0090720C"/>
    <w:rsid w:val="00907F9E"/>
    <w:rsid w:val="0091062C"/>
    <w:rsid w:val="00911773"/>
    <w:rsid w:val="0091440E"/>
    <w:rsid w:val="009172E2"/>
    <w:rsid w:val="009324E4"/>
    <w:rsid w:val="00932EA2"/>
    <w:rsid w:val="009412D1"/>
    <w:rsid w:val="00944C42"/>
    <w:rsid w:val="00946427"/>
    <w:rsid w:val="00951EB7"/>
    <w:rsid w:val="0096077D"/>
    <w:rsid w:val="009639FE"/>
    <w:rsid w:val="00965075"/>
    <w:rsid w:val="00966972"/>
    <w:rsid w:val="00967DBE"/>
    <w:rsid w:val="00971450"/>
    <w:rsid w:val="00974F42"/>
    <w:rsid w:val="00981925"/>
    <w:rsid w:val="0099408A"/>
    <w:rsid w:val="009944A9"/>
    <w:rsid w:val="009A059F"/>
    <w:rsid w:val="009A3D9B"/>
    <w:rsid w:val="009A71C0"/>
    <w:rsid w:val="009A72ED"/>
    <w:rsid w:val="009B4ED5"/>
    <w:rsid w:val="009B5495"/>
    <w:rsid w:val="009C41B4"/>
    <w:rsid w:val="009C6043"/>
    <w:rsid w:val="009E528A"/>
    <w:rsid w:val="009F04FE"/>
    <w:rsid w:val="00A04662"/>
    <w:rsid w:val="00A06860"/>
    <w:rsid w:val="00A10066"/>
    <w:rsid w:val="00A114FB"/>
    <w:rsid w:val="00A121A7"/>
    <w:rsid w:val="00A16E9D"/>
    <w:rsid w:val="00A2093F"/>
    <w:rsid w:val="00A221DA"/>
    <w:rsid w:val="00A247FD"/>
    <w:rsid w:val="00A268F7"/>
    <w:rsid w:val="00A30FE6"/>
    <w:rsid w:val="00A327C9"/>
    <w:rsid w:val="00A33EE7"/>
    <w:rsid w:val="00A34554"/>
    <w:rsid w:val="00A42C76"/>
    <w:rsid w:val="00A446F8"/>
    <w:rsid w:val="00A46631"/>
    <w:rsid w:val="00A672A7"/>
    <w:rsid w:val="00A67987"/>
    <w:rsid w:val="00A70610"/>
    <w:rsid w:val="00A71457"/>
    <w:rsid w:val="00A725E6"/>
    <w:rsid w:val="00A82384"/>
    <w:rsid w:val="00A837DF"/>
    <w:rsid w:val="00A87B7C"/>
    <w:rsid w:val="00A9317D"/>
    <w:rsid w:val="00A964A6"/>
    <w:rsid w:val="00AA65E9"/>
    <w:rsid w:val="00AA68DE"/>
    <w:rsid w:val="00AB0A2C"/>
    <w:rsid w:val="00AC2323"/>
    <w:rsid w:val="00AC2BCB"/>
    <w:rsid w:val="00AC7F20"/>
    <w:rsid w:val="00AD15DE"/>
    <w:rsid w:val="00AD47E7"/>
    <w:rsid w:val="00AD6C62"/>
    <w:rsid w:val="00AE1B35"/>
    <w:rsid w:val="00AE3460"/>
    <w:rsid w:val="00AE45DD"/>
    <w:rsid w:val="00AE6D10"/>
    <w:rsid w:val="00AF6F5E"/>
    <w:rsid w:val="00B029CE"/>
    <w:rsid w:val="00B079D3"/>
    <w:rsid w:val="00B07D51"/>
    <w:rsid w:val="00B126B3"/>
    <w:rsid w:val="00B1417A"/>
    <w:rsid w:val="00B161C9"/>
    <w:rsid w:val="00B2004A"/>
    <w:rsid w:val="00B207DE"/>
    <w:rsid w:val="00B25AE0"/>
    <w:rsid w:val="00B35C37"/>
    <w:rsid w:val="00B36022"/>
    <w:rsid w:val="00B46225"/>
    <w:rsid w:val="00B50E74"/>
    <w:rsid w:val="00B51BF3"/>
    <w:rsid w:val="00B55D43"/>
    <w:rsid w:val="00B5699C"/>
    <w:rsid w:val="00B572D1"/>
    <w:rsid w:val="00B73941"/>
    <w:rsid w:val="00B73993"/>
    <w:rsid w:val="00B81498"/>
    <w:rsid w:val="00B81957"/>
    <w:rsid w:val="00B832B9"/>
    <w:rsid w:val="00B85217"/>
    <w:rsid w:val="00B8656C"/>
    <w:rsid w:val="00B91785"/>
    <w:rsid w:val="00B918D7"/>
    <w:rsid w:val="00B938CA"/>
    <w:rsid w:val="00BA0A9E"/>
    <w:rsid w:val="00BA0C1E"/>
    <w:rsid w:val="00BA0D63"/>
    <w:rsid w:val="00BA69C8"/>
    <w:rsid w:val="00BA7AE9"/>
    <w:rsid w:val="00BB1AC6"/>
    <w:rsid w:val="00BB3050"/>
    <w:rsid w:val="00BB5BE2"/>
    <w:rsid w:val="00BC3503"/>
    <w:rsid w:val="00BC42C0"/>
    <w:rsid w:val="00BC685B"/>
    <w:rsid w:val="00BD0D64"/>
    <w:rsid w:val="00BE7E43"/>
    <w:rsid w:val="00BF03D7"/>
    <w:rsid w:val="00BF1DA9"/>
    <w:rsid w:val="00BF26C5"/>
    <w:rsid w:val="00BF45AA"/>
    <w:rsid w:val="00BF604C"/>
    <w:rsid w:val="00BF7500"/>
    <w:rsid w:val="00BF7DC9"/>
    <w:rsid w:val="00C00A4B"/>
    <w:rsid w:val="00C015FF"/>
    <w:rsid w:val="00C044C8"/>
    <w:rsid w:val="00C10730"/>
    <w:rsid w:val="00C17EAB"/>
    <w:rsid w:val="00C215EC"/>
    <w:rsid w:val="00C21767"/>
    <w:rsid w:val="00C2749B"/>
    <w:rsid w:val="00C31626"/>
    <w:rsid w:val="00C407E2"/>
    <w:rsid w:val="00C417F3"/>
    <w:rsid w:val="00C42EE9"/>
    <w:rsid w:val="00C43A50"/>
    <w:rsid w:val="00C45E2E"/>
    <w:rsid w:val="00C548F1"/>
    <w:rsid w:val="00C56322"/>
    <w:rsid w:val="00C62C8D"/>
    <w:rsid w:val="00C642B0"/>
    <w:rsid w:val="00C66293"/>
    <w:rsid w:val="00C715B5"/>
    <w:rsid w:val="00C80503"/>
    <w:rsid w:val="00C962ED"/>
    <w:rsid w:val="00C96D23"/>
    <w:rsid w:val="00CA5740"/>
    <w:rsid w:val="00CA57D8"/>
    <w:rsid w:val="00CA7D1C"/>
    <w:rsid w:val="00CB16A0"/>
    <w:rsid w:val="00CB272E"/>
    <w:rsid w:val="00CB3722"/>
    <w:rsid w:val="00CB47AB"/>
    <w:rsid w:val="00CB69D4"/>
    <w:rsid w:val="00CC592C"/>
    <w:rsid w:val="00CC6379"/>
    <w:rsid w:val="00CD189B"/>
    <w:rsid w:val="00CD462B"/>
    <w:rsid w:val="00CD4F1C"/>
    <w:rsid w:val="00CD6072"/>
    <w:rsid w:val="00CE42FC"/>
    <w:rsid w:val="00CF4DC6"/>
    <w:rsid w:val="00CF57A1"/>
    <w:rsid w:val="00D01BD0"/>
    <w:rsid w:val="00D02B10"/>
    <w:rsid w:val="00D02E1C"/>
    <w:rsid w:val="00D059A3"/>
    <w:rsid w:val="00D07C43"/>
    <w:rsid w:val="00D10FFD"/>
    <w:rsid w:val="00D16BC0"/>
    <w:rsid w:val="00D335D4"/>
    <w:rsid w:val="00D34980"/>
    <w:rsid w:val="00D3792D"/>
    <w:rsid w:val="00D37FB2"/>
    <w:rsid w:val="00D40356"/>
    <w:rsid w:val="00D4073D"/>
    <w:rsid w:val="00D40A37"/>
    <w:rsid w:val="00D41C2E"/>
    <w:rsid w:val="00D45430"/>
    <w:rsid w:val="00D54E69"/>
    <w:rsid w:val="00D66010"/>
    <w:rsid w:val="00D70BCD"/>
    <w:rsid w:val="00D769FE"/>
    <w:rsid w:val="00D80A10"/>
    <w:rsid w:val="00D84212"/>
    <w:rsid w:val="00D84266"/>
    <w:rsid w:val="00D851B9"/>
    <w:rsid w:val="00D9064D"/>
    <w:rsid w:val="00D90F6A"/>
    <w:rsid w:val="00D92DF5"/>
    <w:rsid w:val="00D97AC6"/>
    <w:rsid w:val="00DA00C7"/>
    <w:rsid w:val="00DC40E7"/>
    <w:rsid w:val="00DE77C5"/>
    <w:rsid w:val="00DF28A0"/>
    <w:rsid w:val="00E16838"/>
    <w:rsid w:val="00E2183D"/>
    <w:rsid w:val="00E24CF8"/>
    <w:rsid w:val="00E25CDC"/>
    <w:rsid w:val="00E2757C"/>
    <w:rsid w:val="00E313F6"/>
    <w:rsid w:val="00E319C0"/>
    <w:rsid w:val="00E32C65"/>
    <w:rsid w:val="00E34187"/>
    <w:rsid w:val="00E34F95"/>
    <w:rsid w:val="00E37610"/>
    <w:rsid w:val="00E44F9B"/>
    <w:rsid w:val="00E46FE0"/>
    <w:rsid w:val="00E472FB"/>
    <w:rsid w:val="00E51934"/>
    <w:rsid w:val="00E51F90"/>
    <w:rsid w:val="00E52D4F"/>
    <w:rsid w:val="00E57AEA"/>
    <w:rsid w:val="00E615D4"/>
    <w:rsid w:val="00E6161A"/>
    <w:rsid w:val="00E761D9"/>
    <w:rsid w:val="00E948FF"/>
    <w:rsid w:val="00E962EF"/>
    <w:rsid w:val="00EA2D60"/>
    <w:rsid w:val="00EA54AE"/>
    <w:rsid w:val="00EB3D19"/>
    <w:rsid w:val="00EB4522"/>
    <w:rsid w:val="00EC762C"/>
    <w:rsid w:val="00ED08B0"/>
    <w:rsid w:val="00ED221F"/>
    <w:rsid w:val="00EE134B"/>
    <w:rsid w:val="00EE1AD0"/>
    <w:rsid w:val="00EF32E9"/>
    <w:rsid w:val="00EF666B"/>
    <w:rsid w:val="00EF6E26"/>
    <w:rsid w:val="00F13AEB"/>
    <w:rsid w:val="00F22B59"/>
    <w:rsid w:val="00F27732"/>
    <w:rsid w:val="00F310EC"/>
    <w:rsid w:val="00F332D2"/>
    <w:rsid w:val="00F340E6"/>
    <w:rsid w:val="00F35978"/>
    <w:rsid w:val="00F373DA"/>
    <w:rsid w:val="00F40DCA"/>
    <w:rsid w:val="00F40EB7"/>
    <w:rsid w:val="00F5005E"/>
    <w:rsid w:val="00F532E4"/>
    <w:rsid w:val="00F54468"/>
    <w:rsid w:val="00F6077F"/>
    <w:rsid w:val="00F673F2"/>
    <w:rsid w:val="00F71DB7"/>
    <w:rsid w:val="00F7287D"/>
    <w:rsid w:val="00F76A90"/>
    <w:rsid w:val="00F84F62"/>
    <w:rsid w:val="00F93DD3"/>
    <w:rsid w:val="00F9547F"/>
    <w:rsid w:val="00FB08CD"/>
    <w:rsid w:val="00FB0A38"/>
    <w:rsid w:val="00FB0ADB"/>
    <w:rsid w:val="00FB4B15"/>
    <w:rsid w:val="00FC1231"/>
    <w:rsid w:val="00FC2AFE"/>
    <w:rsid w:val="00FD1370"/>
    <w:rsid w:val="00FD21BC"/>
    <w:rsid w:val="00FD22A6"/>
    <w:rsid w:val="00FE3CE0"/>
    <w:rsid w:val="00FE493C"/>
    <w:rsid w:val="00FE6E2C"/>
    <w:rsid w:val="00FF105F"/>
    <w:rsid w:val="00FF4A61"/>
    <w:rsid w:val="00FF50CF"/>
    <w:rsid w:val="00FF7257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94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pPr>
      <w:ind w:firstLine="720"/>
      <w:jc w:val="both"/>
    </w:pPr>
    <w:rPr>
      <w:bCs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Pr>
      <w:i/>
      <w:iCs/>
    </w:r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left="2160" w:hanging="1734"/>
      <w:jc w:val="both"/>
    </w:pPr>
    <w:rPr>
      <w:sz w:val="28"/>
    </w:rPr>
  </w:style>
  <w:style w:type="character" w:customStyle="1" w:styleId="Zkladntext3Char">
    <w:name w:val="Základní text 3 Char"/>
    <w:link w:val="Zkladntext3"/>
    <w:rsid w:val="000F3AD6"/>
    <w:rPr>
      <w:sz w:val="28"/>
    </w:rPr>
  </w:style>
  <w:style w:type="paragraph" w:styleId="Odstavecseseznamem">
    <w:name w:val="List Paragraph"/>
    <w:basedOn w:val="Normln"/>
    <w:qFormat/>
    <w:rsid w:val="007240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rsid w:val="00B36022"/>
    <w:rPr>
      <w:sz w:val="24"/>
      <w:szCs w:val="24"/>
    </w:rPr>
  </w:style>
  <w:style w:type="paragraph" w:customStyle="1" w:styleId="l51">
    <w:name w:val="l51"/>
    <w:basedOn w:val="Normln"/>
    <w:rsid w:val="0084101B"/>
    <w:pPr>
      <w:spacing w:before="144" w:after="144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pPr>
      <w:ind w:firstLine="720"/>
      <w:jc w:val="both"/>
    </w:pPr>
    <w:rPr>
      <w:bCs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Pr>
      <w:i/>
      <w:iCs/>
    </w:r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left="2160" w:hanging="1734"/>
      <w:jc w:val="both"/>
    </w:pPr>
    <w:rPr>
      <w:sz w:val="28"/>
    </w:rPr>
  </w:style>
  <w:style w:type="character" w:customStyle="1" w:styleId="Zkladntext3Char">
    <w:name w:val="Základní text 3 Char"/>
    <w:link w:val="Zkladntext3"/>
    <w:rsid w:val="000F3AD6"/>
    <w:rPr>
      <w:sz w:val="28"/>
    </w:rPr>
  </w:style>
  <w:style w:type="paragraph" w:styleId="Odstavecseseznamem">
    <w:name w:val="List Paragraph"/>
    <w:basedOn w:val="Normln"/>
    <w:qFormat/>
    <w:rsid w:val="007240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rsid w:val="00B36022"/>
    <w:rPr>
      <w:sz w:val="24"/>
      <w:szCs w:val="24"/>
    </w:rPr>
  </w:style>
  <w:style w:type="paragraph" w:customStyle="1" w:styleId="l51">
    <w:name w:val="l51"/>
    <w:basedOn w:val="Normln"/>
    <w:rsid w:val="0084101B"/>
    <w:pPr>
      <w:spacing w:before="144" w:after="14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1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578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subject/>
  <dc:creator>Sekretariát MČ Praha-Libuš</dc:creator>
  <cp:keywords/>
  <cp:lastModifiedBy>Lucie Jungwiertová</cp:lastModifiedBy>
  <cp:revision>3</cp:revision>
  <cp:lastPrinted>2017-03-20T07:52:00Z</cp:lastPrinted>
  <dcterms:created xsi:type="dcterms:W3CDTF">2023-10-31T11:35:00Z</dcterms:created>
  <dcterms:modified xsi:type="dcterms:W3CDTF">2023-10-31T13:47:00Z</dcterms:modified>
</cp:coreProperties>
</file>